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4" w:rsidRPr="003E3652" w:rsidRDefault="00815257" w:rsidP="00943A94">
      <w:pPr>
        <w:pStyle w:val="a3"/>
        <w:spacing w:before="240" w:after="120"/>
        <w:ind w:right="289"/>
        <w:rPr>
          <w:b/>
          <w:iCs/>
          <w:szCs w:val="24"/>
          <w:lang w:val="ru-RU"/>
        </w:rPr>
      </w:pPr>
      <w:r w:rsidRPr="003E3652">
        <w:rPr>
          <w:b/>
          <w:iCs/>
          <w:szCs w:val="24"/>
          <w:lang w:val="ru-RU"/>
        </w:rPr>
        <w:t>Информация по Двустороннему партнеру (</w:t>
      </w:r>
      <w:r w:rsidRPr="003E3652">
        <w:rPr>
          <w:b/>
          <w:iCs/>
          <w:szCs w:val="24"/>
        </w:rPr>
        <w:t>GOPA</w:t>
      </w:r>
      <w:r w:rsidRPr="003E3652">
        <w:rPr>
          <w:b/>
          <w:iCs/>
          <w:szCs w:val="24"/>
          <w:lang w:val="ru-RU"/>
        </w:rPr>
        <w:t xml:space="preserve">) </w:t>
      </w:r>
    </w:p>
    <w:p w:rsidR="00DF397A" w:rsidRPr="003E3652" w:rsidRDefault="00DF397A" w:rsidP="00943A94">
      <w:pPr>
        <w:pStyle w:val="a3"/>
        <w:spacing w:before="240" w:after="120"/>
        <w:ind w:right="289"/>
        <w:rPr>
          <w:iCs/>
          <w:szCs w:val="24"/>
          <w:lang w:val="ru-RU"/>
        </w:rPr>
      </w:pPr>
    </w:p>
    <w:p w:rsidR="00DF397A" w:rsidRPr="003E3652" w:rsidRDefault="00DF397A" w:rsidP="008D4CCA">
      <w:pPr>
        <w:suppressAutoHyphens/>
        <w:ind w:firstLine="708"/>
        <w:jc w:val="both"/>
        <w:rPr>
          <w:lang w:val="ru-RU"/>
        </w:rPr>
      </w:pPr>
      <w:r w:rsidRPr="003E3652">
        <w:rPr>
          <w:iCs/>
          <w:lang w:val="ru-RU"/>
        </w:rPr>
        <w:t xml:space="preserve"> </w:t>
      </w:r>
      <w:r w:rsidR="00BE462E" w:rsidRPr="003E3652">
        <w:rPr>
          <w:iCs/>
          <w:lang w:val="ru-RU"/>
        </w:rPr>
        <w:t xml:space="preserve"> </w:t>
      </w:r>
      <w:r w:rsidR="00B10562" w:rsidRPr="003E3652">
        <w:rPr>
          <w:color w:val="222222"/>
          <w:lang w:val="ru-RU"/>
        </w:rPr>
        <w:t>В целях своевременной и успешной реализации статистических компонентов проекта «Модернизация налогового администрирования и статистической системы (Кредит МАР 6546-</w:t>
      </w:r>
      <w:r w:rsidR="00B10562" w:rsidRPr="003E3652">
        <w:rPr>
          <w:color w:val="222222"/>
        </w:rPr>
        <w:t>KG</w:t>
      </w:r>
      <w:r w:rsidR="00B10562" w:rsidRPr="003E3652">
        <w:rPr>
          <w:color w:val="222222"/>
          <w:lang w:val="ru-RU"/>
        </w:rPr>
        <w:t xml:space="preserve"> и Грант МАР </w:t>
      </w:r>
      <w:r w:rsidR="00B10562" w:rsidRPr="003E3652">
        <w:rPr>
          <w:color w:val="222222"/>
        </w:rPr>
        <w:t>D</w:t>
      </w:r>
      <w:r w:rsidR="00B10562" w:rsidRPr="003E3652">
        <w:rPr>
          <w:color w:val="222222"/>
          <w:lang w:val="ru-RU"/>
        </w:rPr>
        <w:t>566-</w:t>
      </w:r>
      <w:r w:rsidR="00B10562" w:rsidRPr="003E3652">
        <w:rPr>
          <w:color w:val="222222"/>
        </w:rPr>
        <w:t>KG</w:t>
      </w:r>
      <w:r w:rsidR="00B10562" w:rsidRPr="003E3652">
        <w:rPr>
          <w:color w:val="222222"/>
          <w:lang w:val="ru-RU"/>
        </w:rPr>
        <w:t xml:space="preserve">)» </w:t>
      </w:r>
      <w:r w:rsidR="00B10562" w:rsidRPr="003E3652">
        <w:rPr>
          <w:color w:val="000000"/>
          <w:lang w:val="ru-RU"/>
        </w:rPr>
        <w:t>отдел управления проектом</w:t>
      </w:r>
      <w:r w:rsidR="008D4CCA">
        <w:rPr>
          <w:color w:val="000000"/>
          <w:lang w:val="ru-RU"/>
        </w:rPr>
        <w:t xml:space="preserve"> Всемирного банка при Национальном статистическом комитете Кыргызской Республики </w:t>
      </w:r>
      <w:r w:rsidR="008D4CCA" w:rsidRPr="003E3652">
        <w:rPr>
          <w:color w:val="000000"/>
          <w:lang w:val="ru-RU"/>
        </w:rPr>
        <w:t>завершил</w:t>
      </w:r>
      <w:r w:rsidR="00B10562" w:rsidRPr="003E3652">
        <w:rPr>
          <w:color w:val="000000"/>
          <w:lang w:val="ru-RU"/>
        </w:rPr>
        <w:t xml:space="preserve"> процесс тендер</w:t>
      </w:r>
      <w:r w:rsidR="00D34C7C" w:rsidRPr="003E3652">
        <w:rPr>
          <w:color w:val="000000"/>
          <w:lang w:val="ru-RU"/>
        </w:rPr>
        <w:t>а</w:t>
      </w:r>
      <w:r w:rsidR="00B10562" w:rsidRPr="003E3652">
        <w:rPr>
          <w:color w:val="000000"/>
          <w:lang w:val="ru-RU"/>
        </w:rPr>
        <w:t xml:space="preserve"> по закупочному пакету </w:t>
      </w:r>
      <w:r w:rsidR="00B10562" w:rsidRPr="003E3652">
        <w:rPr>
          <w:lang w:val="ru-RU"/>
        </w:rPr>
        <w:t>TASSMP</w:t>
      </w:r>
      <w:r w:rsidR="00B10562" w:rsidRPr="003E3652">
        <w:rPr>
          <w:iCs/>
          <w:lang w:val="ru-RU"/>
        </w:rPr>
        <w:t>/</w:t>
      </w:r>
      <w:r w:rsidR="00B10562" w:rsidRPr="003E3652">
        <w:rPr>
          <w:iCs/>
        </w:rPr>
        <w:t>CS</w:t>
      </w:r>
      <w:r w:rsidR="00B10562" w:rsidRPr="003E3652">
        <w:rPr>
          <w:iCs/>
          <w:lang w:val="ru-RU"/>
        </w:rPr>
        <w:t>/</w:t>
      </w:r>
      <w:r w:rsidR="00B10562" w:rsidRPr="003E3652">
        <w:rPr>
          <w:iCs/>
        </w:rPr>
        <w:t>QCBS</w:t>
      </w:r>
      <w:r w:rsidR="00B10562" w:rsidRPr="003E3652">
        <w:rPr>
          <w:iCs/>
          <w:lang w:val="ru-RU"/>
        </w:rPr>
        <w:t>/</w:t>
      </w:r>
      <w:r w:rsidR="00B10562" w:rsidRPr="003E3652">
        <w:rPr>
          <w:iCs/>
        </w:rPr>
        <w:t>C</w:t>
      </w:r>
      <w:r w:rsidR="00B10562" w:rsidRPr="003E3652">
        <w:rPr>
          <w:iCs/>
          <w:lang w:val="ru-RU"/>
        </w:rPr>
        <w:t>3-</w:t>
      </w:r>
      <w:r w:rsidR="00B10562" w:rsidRPr="003E3652">
        <w:rPr>
          <w:iCs/>
        </w:rPr>
        <w:t>C</w:t>
      </w:r>
      <w:r w:rsidR="00B10562" w:rsidRPr="003E3652">
        <w:rPr>
          <w:iCs/>
          <w:lang w:val="ru-RU"/>
        </w:rPr>
        <w:t>4/1</w:t>
      </w:r>
      <w:r w:rsidR="00B10562" w:rsidRPr="003E3652">
        <w:rPr>
          <w:color w:val="000000"/>
          <w:lang w:val="ru-RU"/>
        </w:rPr>
        <w:t xml:space="preserve"> «</w:t>
      </w:r>
      <w:r w:rsidR="00B10562" w:rsidRPr="003E3652">
        <w:rPr>
          <w:iCs/>
          <w:lang w:val="ru-RU"/>
        </w:rPr>
        <w:t>Консультационные услуги в рамках Двустороннего партнера</w:t>
      </w:r>
      <w:r w:rsidR="00B10562" w:rsidRPr="003E3652">
        <w:rPr>
          <w:lang w:val="ru-RU"/>
        </w:rPr>
        <w:t>». По результатам</w:t>
      </w:r>
      <w:r w:rsidR="00D34C7C" w:rsidRPr="003E3652">
        <w:rPr>
          <w:lang w:val="ru-RU"/>
        </w:rPr>
        <w:t xml:space="preserve"> пр</w:t>
      </w:r>
      <w:r w:rsidR="008D4CCA">
        <w:rPr>
          <w:lang w:val="ru-RU"/>
        </w:rPr>
        <w:t xml:space="preserve">оведенного тендера </w:t>
      </w:r>
      <w:r w:rsidR="008D4CCA" w:rsidRPr="003E3652">
        <w:rPr>
          <w:lang w:val="ru-RU"/>
        </w:rPr>
        <w:t>контракт</w:t>
      </w:r>
      <w:r w:rsidR="008D4CCA">
        <w:rPr>
          <w:lang w:val="ru-RU"/>
        </w:rPr>
        <w:t xml:space="preserve"> был заключен с </w:t>
      </w:r>
      <w:bookmarkStart w:id="0" w:name="_GoBack"/>
      <w:bookmarkEnd w:id="0"/>
      <w:r w:rsidR="00DF2A15" w:rsidRPr="008D4CCA">
        <w:rPr>
          <w:lang w:val="ru-RU"/>
        </w:rPr>
        <w:t>Консорциум</w:t>
      </w:r>
      <w:r w:rsidR="00DF2A15">
        <w:rPr>
          <w:lang w:val="ru-RU"/>
        </w:rPr>
        <w:t xml:space="preserve">ом </w:t>
      </w:r>
      <w:r w:rsidR="00DF2A15" w:rsidRPr="008D4CCA">
        <w:rPr>
          <w:lang w:val="ru-RU"/>
        </w:rPr>
        <w:t>GOPA</w:t>
      </w:r>
      <w:r w:rsidR="008D4CCA" w:rsidRPr="008D4CCA">
        <w:rPr>
          <w:lang w:val="ru-RU"/>
        </w:rPr>
        <w:t xml:space="preserve"> Worldwide Consultants GmbH (Германия), Статистическое управление Финляндии (СУФ)</w:t>
      </w:r>
      <w:r w:rsidR="008D4CCA">
        <w:rPr>
          <w:lang w:val="ru-RU"/>
        </w:rPr>
        <w:t>.</w:t>
      </w:r>
    </w:p>
    <w:p w:rsidR="00943A94" w:rsidRPr="003E3652" w:rsidRDefault="00943A94" w:rsidP="00943A94">
      <w:pPr>
        <w:pStyle w:val="a3"/>
        <w:spacing w:before="240" w:after="120"/>
        <w:ind w:right="289"/>
        <w:rPr>
          <w:iCs/>
          <w:szCs w:val="24"/>
          <w:lang w:val="ru-RU"/>
        </w:rPr>
      </w:pPr>
      <w:r w:rsidRPr="003E3652">
        <w:rPr>
          <w:iCs/>
          <w:szCs w:val="24"/>
          <w:lang w:val="ru-RU"/>
        </w:rPr>
        <w:t xml:space="preserve">Название контракта: </w:t>
      </w:r>
      <w:r w:rsidR="0089336C" w:rsidRPr="003E3652">
        <w:rPr>
          <w:iCs/>
          <w:szCs w:val="24"/>
          <w:lang w:val="ru-RU"/>
        </w:rPr>
        <w:t>Консультационные услуги в рамках Двустороннего партнера</w:t>
      </w:r>
    </w:p>
    <w:p w:rsidR="00943A94" w:rsidRPr="003E3652" w:rsidRDefault="00943A94" w:rsidP="00943A94">
      <w:pPr>
        <w:pStyle w:val="a3"/>
        <w:spacing w:before="240" w:after="120"/>
        <w:ind w:right="289"/>
        <w:rPr>
          <w:iCs/>
          <w:szCs w:val="24"/>
          <w:lang w:val="ru-RU"/>
        </w:rPr>
      </w:pPr>
      <w:r w:rsidRPr="003E3652">
        <w:rPr>
          <w:iCs/>
          <w:szCs w:val="24"/>
          <w:lang w:val="ru-RU"/>
        </w:rPr>
        <w:t>Страна: Кыргызская Республика</w:t>
      </w:r>
    </w:p>
    <w:p w:rsidR="00943A94" w:rsidRPr="003E3652" w:rsidRDefault="00943A94" w:rsidP="00943A94">
      <w:pPr>
        <w:pStyle w:val="a3"/>
        <w:spacing w:before="240" w:after="120"/>
        <w:ind w:right="289"/>
        <w:rPr>
          <w:iCs/>
          <w:szCs w:val="24"/>
          <w:lang w:val="ru-RU"/>
        </w:rPr>
      </w:pPr>
      <w:r w:rsidRPr="003E3652">
        <w:rPr>
          <w:iCs/>
          <w:szCs w:val="24"/>
          <w:lang w:val="ru-RU"/>
        </w:rPr>
        <w:t xml:space="preserve">Кредит № </w:t>
      </w:r>
      <w:r w:rsidRPr="003E3652">
        <w:rPr>
          <w:iCs/>
          <w:szCs w:val="24"/>
        </w:rPr>
        <w:t>IDA</w:t>
      </w:r>
      <w:r w:rsidRPr="003E3652">
        <w:rPr>
          <w:iCs/>
          <w:szCs w:val="24"/>
          <w:lang w:val="ru-RU"/>
        </w:rPr>
        <w:t xml:space="preserve"> 6546-</w:t>
      </w:r>
      <w:r w:rsidRPr="003E3652">
        <w:rPr>
          <w:iCs/>
          <w:szCs w:val="24"/>
        </w:rPr>
        <w:t>KG</w:t>
      </w:r>
      <w:r w:rsidRPr="003E3652">
        <w:rPr>
          <w:iCs/>
          <w:szCs w:val="24"/>
          <w:lang w:val="ru-RU"/>
        </w:rPr>
        <w:t xml:space="preserve">, Грант № </w:t>
      </w:r>
      <w:r w:rsidRPr="003E3652">
        <w:rPr>
          <w:iCs/>
          <w:szCs w:val="24"/>
        </w:rPr>
        <w:t>IDA</w:t>
      </w:r>
      <w:r w:rsidRPr="003E3652">
        <w:rPr>
          <w:iCs/>
          <w:szCs w:val="24"/>
          <w:lang w:val="ru-RU"/>
        </w:rPr>
        <w:t xml:space="preserve"> </w:t>
      </w:r>
      <w:r w:rsidRPr="003E3652">
        <w:rPr>
          <w:iCs/>
          <w:szCs w:val="24"/>
        </w:rPr>
        <w:t>D</w:t>
      </w:r>
      <w:r w:rsidRPr="003E3652">
        <w:rPr>
          <w:iCs/>
          <w:szCs w:val="24"/>
          <w:lang w:val="ru-RU"/>
        </w:rPr>
        <w:t>566-</w:t>
      </w:r>
      <w:r w:rsidRPr="003E3652">
        <w:rPr>
          <w:iCs/>
          <w:szCs w:val="24"/>
        </w:rPr>
        <w:t>KG</w:t>
      </w:r>
    </w:p>
    <w:p w:rsidR="00943A94" w:rsidRPr="003E3652" w:rsidRDefault="00943A94" w:rsidP="00943A94">
      <w:pPr>
        <w:pStyle w:val="a3"/>
        <w:spacing w:before="240" w:after="120"/>
        <w:ind w:right="289"/>
        <w:rPr>
          <w:iCs/>
          <w:szCs w:val="24"/>
          <w:lang w:val="ru-RU"/>
        </w:rPr>
      </w:pPr>
      <w:r w:rsidRPr="003E3652">
        <w:rPr>
          <w:iCs/>
          <w:szCs w:val="24"/>
          <w:lang w:val="ru-RU"/>
        </w:rPr>
        <w:t xml:space="preserve">Номер запроса предложений: </w:t>
      </w:r>
      <w:r w:rsidR="00ED5FC1" w:rsidRPr="003E3652">
        <w:rPr>
          <w:szCs w:val="24"/>
          <w:lang w:val="ru-RU"/>
        </w:rPr>
        <w:t>TASSMP</w:t>
      </w:r>
      <w:r w:rsidR="00ED5FC1" w:rsidRPr="003E3652">
        <w:rPr>
          <w:iCs/>
          <w:szCs w:val="24"/>
          <w:lang w:val="ru-RU"/>
        </w:rPr>
        <w:t>/</w:t>
      </w:r>
      <w:r w:rsidR="00ED5FC1" w:rsidRPr="003E3652">
        <w:rPr>
          <w:iCs/>
          <w:szCs w:val="24"/>
        </w:rPr>
        <w:t>CS</w:t>
      </w:r>
      <w:r w:rsidR="00ED5FC1" w:rsidRPr="003E3652">
        <w:rPr>
          <w:iCs/>
          <w:szCs w:val="24"/>
          <w:lang w:val="ru-RU"/>
        </w:rPr>
        <w:t>/</w:t>
      </w:r>
      <w:r w:rsidR="00ED5FC1" w:rsidRPr="003E3652">
        <w:rPr>
          <w:iCs/>
          <w:szCs w:val="24"/>
        </w:rPr>
        <w:t>QCBS</w:t>
      </w:r>
      <w:r w:rsidR="00ED5FC1" w:rsidRPr="003E3652">
        <w:rPr>
          <w:iCs/>
          <w:szCs w:val="24"/>
          <w:lang w:val="ru-RU"/>
        </w:rPr>
        <w:t>/</w:t>
      </w:r>
      <w:r w:rsidR="00ED5FC1" w:rsidRPr="003E3652">
        <w:rPr>
          <w:iCs/>
          <w:szCs w:val="24"/>
        </w:rPr>
        <w:t>C</w:t>
      </w:r>
      <w:r w:rsidR="00ED5FC1" w:rsidRPr="003E3652">
        <w:rPr>
          <w:iCs/>
          <w:szCs w:val="24"/>
          <w:lang w:val="ru-RU"/>
        </w:rPr>
        <w:t>3-</w:t>
      </w:r>
      <w:r w:rsidR="00ED5FC1" w:rsidRPr="003E3652">
        <w:rPr>
          <w:iCs/>
          <w:szCs w:val="24"/>
        </w:rPr>
        <w:t>C</w:t>
      </w:r>
      <w:r w:rsidR="00ED5FC1" w:rsidRPr="003E3652">
        <w:rPr>
          <w:iCs/>
          <w:szCs w:val="24"/>
          <w:lang w:val="ru-RU"/>
        </w:rPr>
        <w:t>4/1</w:t>
      </w:r>
    </w:p>
    <w:p w:rsidR="000A1C2C" w:rsidRPr="003E3652" w:rsidRDefault="000A1C2C" w:rsidP="00943A94">
      <w:pPr>
        <w:pStyle w:val="a3"/>
        <w:spacing w:before="240" w:after="120"/>
        <w:ind w:right="289"/>
        <w:rPr>
          <w:iCs/>
          <w:szCs w:val="24"/>
          <w:lang w:val="ru-RU"/>
        </w:rPr>
      </w:pPr>
      <w:r w:rsidRPr="003E3652">
        <w:rPr>
          <w:iCs/>
          <w:szCs w:val="24"/>
          <w:lang w:val="ru-RU"/>
        </w:rPr>
        <w:t>Продолжительность предоставления Консультационных услуг 34 месяца</w:t>
      </w:r>
    </w:p>
    <w:p w:rsidR="00192DB8" w:rsidRPr="00943A94" w:rsidRDefault="00192DB8" w:rsidP="00943A94">
      <w:pPr>
        <w:pStyle w:val="a3"/>
        <w:tabs>
          <w:tab w:val="clear" w:pos="-720"/>
        </w:tabs>
        <w:suppressAutoHyphens w:val="0"/>
        <w:spacing w:before="240" w:after="120"/>
        <w:ind w:right="289"/>
        <w:jc w:val="left"/>
        <w:rPr>
          <w:spacing w:val="-3"/>
          <w:lang w:val="ru-RU"/>
        </w:rPr>
      </w:pPr>
    </w:p>
    <w:sectPr w:rsidR="00192DB8" w:rsidRPr="00943A94" w:rsidSect="00943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DC" w:rsidRDefault="002E64DC">
      <w:r>
        <w:separator/>
      </w:r>
    </w:p>
  </w:endnote>
  <w:endnote w:type="continuationSeparator" w:id="0">
    <w:p w:rsidR="002E64DC" w:rsidRDefault="002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DC" w:rsidRDefault="002E64DC">
      <w:r>
        <w:separator/>
      </w:r>
    </w:p>
  </w:footnote>
  <w:footnote w:type="continuationSeparator" w:id="0">
    <w:p w:rsidR="002E64DC" w:rsidRDefault="002E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CAD"/>
    <w:multiLevelType w:val="hybridMultilevel"/>
    <w:tmpl w:val="4E580CB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B28"/>
    <w:multiLevelType w:val="hybridMultilevel"/>
    <w:tmpl w:val="45A654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E4A"/>
    <w:multiLevelType w:val="hybridMultilevel"/>
    <w:tmpl w:val="436AAFC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30DC"/>
    <w:multiLevelType w:val="hybridMultilevel"/>
    <w:tmpl w:val="E9F4EBB4"/>
    <w:lvl w:ilvl="0" w:tplc="9C5046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6C8A"/>
    <w:multiLevelType w:val="hybridMultilevel"/>
    <w:tmpl w:val="96047EF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422"/>
    <w:multiLevelType w:val="hybridMultilevel"/>
    <w:tmpl w:val="63040F66"/>
    <w:lvl w:ilvl="0" w:tplc="E0E436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7E6E"/>
    <w:multiLevelType w:val="hybridMultilevel"/>
    <w:tmpl w:val="D586243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1652"/>
    <w:multiLevelType w:val="hybridMultilevel"/>
    <w:tmpl w:val="DC08CB9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190D"/>
    <w:multiLevelType w:val="hybridMultilevel"/>
    <w:tmpl w:val="7116B7B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3E4B"/>
    <w:multiLevelType w:val="hybridMultilevel"/>
    <w:tmpl w:val="BAFA79E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27CE8"/>
    <w:multiLevelType w:val="hybridMultilevel"/>
    <w:tmpl w:val="65144F20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evenAndOddHeaders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A8"/>
    <w:rsid w:val="000A1C2C"/>
    <w:rsid w:val="000A2314"/>
    <w:rsid w:val="001033A8"/>
    <w:rsid w:val="00121B88"/>
    <w:rsid w:val="00175958"/>
    <w:rsid w:val="00192DB8"/>
    <w:rsid w:val="00195DFC"/>
    <w:rsid w:val="00205D89"/>
    <w:rsid w:val="002E25AF"/>
    <w:rsid w:val="002E64DC"/>
    <w:rsid w:val="0032524C"/>
    <w:rsid w:val="003E3652"/>
    <w:rsid w:val="003E65B7"/>
    <w:rsid w:val="00410CF1"/>
    <w:rsid w:val="00435B90"/>
    <w:rsid w:val="0044022B"/>
    <w:rsid w:val="004435C7"/>
    <w:rsid w:val="00453933"/>
    <w:rsid w:val="00574D59"/>
    <w:rsid w:val="00600B9B"/>
    <w:rsid w:val="006123B3"/>
    <w:rsid w:val="00644767"/>
    <w:rsid w:val="006559BA"/>
    <w:rsid w:val="006D08C4"/>
    <w:rsid w:val="006F16FA"/>
    <w:rsid w:val="00742A6C"/>
    <w:rsid w:val="0076742C"/>
    <w:rsid w:val="00815257"/>
    <w:rsid w:val="00840AD2"/>
    <w:rsid w:val="00851BAA"/>
    <w:rsid w:val="008526D4"/>
    <w:rsid w:val="0089336C"/>
    <w:rsid w:val="008D4CCA"/>
    <w:rsid w:val="00943A94"/>
    <w:rsid w:val="00975955"/>
    <w:rsid w:val="009953AA"/>
    <w:rsid w:val="009A6DF7"/>
    <w:rsid w:val="00A41245"/>
    <w:rsid w:val="00B10562"/>
    <w:rsid w:val="00BE462E"/>
    <w:rsid w:val="00C06D13"/>
    <w:rsid w:val="00C833C8"/>
    <w:rsid w:val="00C9301C"/>
    <w:rsid w:val="00D33F8C"/>
    <w:rsid w:val="00D34C7C"/>
    <w:rsid w:val="00D41894"/>
    <w:rsid w:val="00D46F7F"/>
    <w:rsid w:val="00D7748F"/>
    <w:rsid w:val="00DB63FB"/>
    <w:rsid w:val="00DE26E9"/>
    <w:rsid w:val="00DF2A15"/>
    <w:rsid w:val="00DF397A"/>
    <w:rsid w:val="00E2022E"/>
    <w:rsid w:val="00E34998"/>
    <w:rsid w:val="00E36E63"/>
    <w:rsid w:val="00E951BB"/>
    <w:rsid w:val="00ED5FC1"/>
    <w:rsid w:val="00EE2239"/>
    <w:rsid w:val="00F17509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3DCF-FA7B-4AC4-AD1C-4B957095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2160" w:hanging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A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33A8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a4">
    <w:name w:val="Основной текст с отступом Знак"/>
    <w:basedOn w:val="a0"/>
    <w:link w:val="a3"/>
    <w:rsid w:val="001033A8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paragraph" w:styleId="a5">
    <w:name w:val="header"/>
    <w:basedOn w:val="a"/>
    <w:link w:val="a6"/>
    <w:uiPriority w:val="99"/>
    <w:rsid w:val="001033A8"/>
    <w:pPr>
      <w:pBdr>
        <w:bottom w:val="single" w:sz="4" w:space="1" w:color="auto"/>
      </w:pBdr>
      <w:tabs>
        <w:tab w:val="right" w:pos="9000"/>
      </w:tabs>
      <w:ind w:right="73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33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basedOn w:val="a0"/>
    <w:uiPriority w:val="99"/>
    <w:rsid w:val="001033A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412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39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933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footer"/>
    <w:basedOn w:val="a"/>
    <w:link w:val="ac"/>
    <w:uiPriority w:val="99"/>
    <w:unhideWhenUsed/>
    <w:rsid w:val="00453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393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 Искендеров</dc:creator>
  <cp:keywords/>
  <dc:description/>
  <cp:lastModifiedBy>Жыпара Джумагулова</cp:lastModifiedBy>
  <cp:revision>32</cp:revision>
  <cp:lastPrinted>2023-02-03T04:35:00Z</cp:lastPrinted>
  <dcterms:created xsi:type="dcterms:W3CDTF">2022-10-19T09:40:00Z</dcterms:created>
  <dcterms:modified xsi:type="dcterms:W3CDTF">2023-02-10T04:04:00Z</dcterms:modified>
</cp:coreProperties>
</file>