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B4" w:rsidRDefault="00B46270">
      <w:r>
        <w:rPr>
          <w:noProof/>
          <w:lang w:eastAsia="ru-RU"/>
        </w:rPr>
        <w:drawing>
          <wp:inline distT="0" distB="0" distL="0" distR="0" wp14:anchorId="604BB31D" wp14:editId="789EB47B">
            <wp:extent cx="9525000" cy="6570921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46270" w:rsidRDefault="00B46270"/>
    <w:p w:rsidR="00B46270" w:rsidRDefault="006638BF">
      <w:r>
        <w:rPr>
          <w:noProof/>
          <w:lang w:eastAsia="ru-RU"/>
        </w:rPr>
        <w:lastRenderedPageBreak/>
        <w:drawing>
          <wp:inline distT="0" distB="0" distL="0" distR="0" wp14:anchorId="229F84E9" wp14:editId="7280782A">
            <wp:extent cx="9410700" cy="6202045"/>
            <wp:effectExtent l="0" t="0" r="0" b="825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46270" w:rsidRDefault="00B46270"/>
    <w:p w:rsidR="00B46270" w:rsidRDefault="00E224E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4758103</wp:posOffset>
                </wp:positionH>
                <wp:positionV relativeFrom="paragraph">
                  <wp:posOffset>5764530</wp:posOffset>
                </wp:positionV>
                <wp:extent cx="2530475" cy="129653"/>
                <wp:effectExtent l="0" t="0" r="3175" b="38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1296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4E7" w:rsidRPr="00E224E7" w:rsidRDefault="00E224E7" w:rsidP="00E224E7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224E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Министерство внутренних дел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КР</w:t>
                            </w:r>
                            <w:r w:rsidRPr="00E224E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74.65pt;margin-top:453.9pt;width:199.2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" fillcolor="white [3201]" stroked="f" strokeweight="1pt">
                <v:textbox inset="1.5mm,0,,0">
                  <w:txbxContent>
                    <w:p w:rsidR="00E224E7" w:rsidRPr="00E224E7" w:rsidRDefault="00E224E7" w:rsidP="00E224E7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224E7">
                        <w:rPr>
                          <w:rFonts w:ascii="Arial Narrow" w:hAnsi="Arial Narrow"/>
                          <w:sz w:val="16"/>
                          <w:szCs w:val="16"/>
                        </w:rPr>
                        <w:t>Министерство внутренних дел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КР</w:t>
                      </w:r>
                      <w:r w:rsidRPr="00E224E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77BC7BDF" wp14:editId="468CFCF4">
            <wp:extent cx="9662160" cy="6383547"/>
            <wp:effectExtent l="0" t="0" r="15240" b="177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B46270" w:rsidRDefault="003B71BF">
      <w:r>
        <w:rPr>
          <w:noProof/>
          <w:lang w:eastAsia="ru-RU"/>
        </w:rPr>
        <w:lastRenderedPageBreak/>
        <w:drawing>
          <wp:inline distT="0" distB="0" distL="0" distR="0" wp14:anchorId="6DB45E13" wp14:editId="3B89ED33">
            <wp:extent cx="9563100" cy="70199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46270" w:rsidSect="00E224E7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70"/>
    <w:rsid w:val="002662D3"/>
    <w:rsid w:val="003B71BF"/>
    <w:rsid w:val="00493A6F"/>
    <w:rsid w:val="006638BF"/>
    <w:rsid w:val="008671EE"/>
    <w:rsid w:val="00B46270"/>
    <w:rsid w:val="00C94790"/>
    <w:rsid w:val="00D2011B"/>
    <w:rsid w:val="00D55001"/>
    <w:rsid w:val="00DE4D6C"/>
    <w:rsid w:val="00E224E7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DED10-B381-4033-8937-AA947B8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8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ysClr val="windowText" lastClr="000000"/>
                </a:solidFill>
                <a:latin typeface="Arial Narrow" panose="020B0606020202030204" pitchFamily="34" charset="0"/>
              </a:rPr>
              <a:t>Индекс доверия населения за </a:t>
            </a:r>
            <a:r>
              <a:rPr lang="en-US" sz="1600" b="1">
                <a:solidFill>
                  <a:sysClr val="windowText" lastClr="000000"/>
                </a:solidFill>
                <a:latin typeface="Arial Narrow" panose="020B0606020202030204" pitchFamily="34" charset="0"/>
              </a:rPr>
              <a:t>I </a:t>
            </a:r>
            <a:r>
              <a:rPr lang="ru-RU" sz="1600" b="1">
                <a:solidFill>
                  <a:sysClr val="windowText" lastClr="000000"/>
                </a:solidFill>
                <a:latin typeface="Arial Narrow" panose="020B0606020202030204" pitchFamily="34" charset="0"/>
              </a:rPr>
              <a:t>полугодие 2019г.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ИДН!$A$5:$A$43</c:f>
              <c:strCache>
                <c:ptCount val="39"/>
                <c:pt idx="0">
                  <c:v>Государственная таможенная служба при Правительстве КР </c:v>
                </c:pt>
                <c:pt idx="1">
                  <c:v>Государственная служба исполнения наказаний при Правительстве КР </c:v>
                </c:pt>
                <c:pt idx="2">
                  <c:v>Министерство внутренних дел КР</c:v>
                </c:pt>
                <c:pt idx="3">
                  <c:v>Государственная служба по борьбе с экономическими преступлениями при Правительстве КР (Финансовая полиция)</c:v>
                </c:pt>
                <c:pt idx="4">
                  <c:v>Министерство здравоохранения КР</c:v>
                </c:pt>
                <c:pt idx="5">
                  <c:v>Государственное агентство архитектуры, строительства и жилищно-коммунального хозяйства при Правительстве КР </c:v>
                </c:pt>
                <c:pt idx="6">
                  <c:v>Министерство экономики КР </c:v>
                </c:pt>
                <c:pt idx="7">
                  <c:v>Фонд по управлению государственным имуществом 
при Правительстве КР </c:v>
                </c:pt>
                <c:pt idx="8">
                  <c:v>Государственная служба регулирования и надзора за финансовым 
рынком при Правительстве КР</c:v>
                </c:pt>
                <c:pt idx="9">
                  <c:v>Министерство финансов КР </c:v>
                </c:pt>
                <c:pt idx="10">
                  <c:v>Государственная инспекция по экологической и технической безопасности при Правительстве КР</c:v>
                </c:pt>
                <c:pt idx="11">
                  <c:v>Государственная инспекция по ветеринарной и фитосанитарной безопасности при Правительстве КР </c:v>
                </c:pt>
                <c:pt idx="12">
                  <c:v>Государственная налоговая служба при Правительстве КР </c:v>
                </c:pt>
                <c:pt idx="13">
                  <c:v>Фонд государственных материальных резервов 
при Правительстве КР </c:v>
                </c:pt>
                <c:pt idx="14">
                  <c:v>Министерство труда и социального развития КР</c:v>
                </c:pt>
                <c:pt idx="15">
                  <c:v>Министерство транспорта и дорог КР</c:v>
                </c:pt>
                <c:pt idx="16">
                  <c:v>Государственное агентство охраны окружающей среды и лесного хозяйства при Правительстве КР</c:v>
                </c:pt>
                <c:pt idx="17">
                  <c:v>Министерство образования и науки КР</c:v>
                </c:pt>
                <c:pt idx="18">
                  <c:v>Министерство сельского хозяйства, пищевой промышленности 
и мелиорации КР </c:v>
                </c:pt>
                <c:pt idx="19">
                  <c:v>Министерство юстиции КР </c:v>
                </c:pt>
                <c:pt idx="20">
                  <c:v>Государственный комитет промышленности, энергетики и недропользования КР</c:v>
                </c:pt>
                <c:pt idx="21">
                  <c:v>Кыргызская Республика</c:v>
                </c:pt>
                <c:pt idx="22">
                  <c:v>Государственное агентство по регулированию топливно-энергетического комплекса при Правительстве КР</c:v>
                </c:pt>
                <c:pt idx="23">
                  <c:v>Государственное агентство антимонопольного регулирования при Правительстве КР</c:v>
                </c:pt>
                <c:pt idx="24">
                  <c:v>Орган местного самоуправления КР - мэрии городов Бишкек, Ош</c:v>
                </c:pt>
                <c:pt idx="25">
                  <c:v>Государственная служба миграции при Правительстве КР</c:v>
                </c:pt>
                <c:pt idx="26">
                  <c:v>Высшая аттестационная комиссия КР</c:v>
                </c:pt>
                <c:pt idx="27">
                  <c:v>Министерство иностранных дел КР</c:v>
                </c:pt>
                <c:pt idx="28">
                  <c:v>Государственная регистрационная служба при Правительстве КР</c:v>
                </c:pt>
                <c:pt idx="29">
                  <c:v>Государственная служба интеллектуальной собственности и инноваций при Правительстве КР</c:v>
                </c:pt>
                <c:pt idx="30">
                  <c:v>Социальный фонд КР</c:v>
                </c:pt>
                <c:pt idx="31">
                  <c:v>Фонд обязательного медицинского страхования 
при Правительстве КР</c:v>
                </c:pt>
                <c:pt idx="32">
                  <c:v>Государственное агентство по делам местного самоуправления и межэтнических отношений при Правительстве КР </c:v>
                </c:pt>
                <c:pt idx="33">
                  <c:v>Аппарат полномочных представителей Правительства КР в областях</c:v>
                </c:pt>
                <c:pt idx="34">
                  <c:v>Министерство культуры, туризма и информации  КР</c:v>
                </c:pt>
                <c:pt idx="35">
                  <c:v>Местная государственная администрация</c:v>
                </c:pt>
                <c:pt idx="36">
                  <c:v>Государственное агентство молодежи, физической культуры и спорта при Правительстве КР</c:v>
                </c:pt>
                <c:pt idx="37">
                  <c:v>Государственный комитет информационных технологий и связи КР</c:v>
                </c:pt>
                <c:pt idx="38">
                  <c:v>Министерство чрезвычайных ситуаций КР</c:v>
                </c:pt>
              </c:strCache>
            </c:strRef>
          </c:cat>
          <c:val>
            <c:numRef>
              <c:f>ИДН!$B$5:$B$43</c:f>
              <c:numCache>
                <c:formatCode>0.0</c:formatCode>
                <c:ptCount val="39"/>
                <c:pt idx="0">
                  <c:v>5.9316143648923276</c:v>
                </c:pt>
                <c:pt idx="1">
                  <c:v>9.1586488245593962</c:v>
                </c:pt>
                <c:pt idx="2">
                  <c:v>15.105198993878409</c:v>
                </c:pt>
                <c:pt idx="3">
                  <c:v>15.662683306640654</c:v>
                </c:pt>
                <c:pt idx="4">
                  <c:v>16.723027706924206</c:v>
                </c:pt>
                <c:pt idx="5">
                  <c:v>17.558367028157686</c:v>
                </c:pt>
                <c:pt idx="6">
                  <c:v>18.30043429654874</c:v>
                </c:pt>
                <c:pt idx="7">
                  <c:v>19.069784535725205</c:v>
                </c:pt>
                <c:pt idx="8">
                  <c:v>20.12196694285667</c:v>
                </c:pt>
                <c:pt idx="9">
                  <c:v>20.928533972843159</c:v>
                </c:pt>
                <c:pt idx="10">
                  <c:v>21.145578304687096</c:v>
                </c:pt>
                <c:pt idx="11">
                  <c:v>21.706398063391902</c:v>
                </c:pt>
                <c:pt idx="12">
                  <c:v>22.946283847304276</c:v>
                </c:pt>
                <c:pt idx="13">
                  <c:v>23.014063388198743</c:v>
                </c:pt>
                <c:pt idx="14">
                  <c:v>23.729574998824891</c:v>
                </c:pt>
                <c:pt idx="15">
                  <c:v>23.917491780190016</c:v>
                </c:pt>
                <c:pt idx="16">
                  <c:v>24.897370569708738</c:v>
                </c:pt>
                <c:pt idx="17">
                  <c:v>24.913526569851236</c:v>
                </c:pt>
                <c:pt idx="18">
                  <c:v>24.934656511291731</c:v>
                </c:pt>
                <c:pt idx="19">
                  <c:v>25.553925233839518</c:v>
                </c:pt>
                <c:pt idx="20">
                  <c:v>25.579531500057975</c:v>
                </c:pt>
                <c:pt idx="21">
                  <c:v>26.544300541406361</c:v>
                </c:pt>
                <c:pt idx="22">
                  <c:v>26.613293594130184</c:v>
                </c:pt>
                <c:pt idx="23">
                  <c:v>27.056321371374377</c:v>
                </c:pt>
                <c:pt idx="24">
                  <c:v>27.887471196108649</c:v>
                </c:pt>
                <c:pt idx="25">
                  <c:v>28.11296786256036</c:v>
                </c:pt>
                <c:pt idx="26">
                  <c:v>28.492771316649879</c:v>
                </c:pt>
                <c:pt idx="27">
                  <c:v>28.937812895324697</c:v>
                </c:pt>
                <c:pt idx="28">
                  <c:v>32.435084231667773</c:v>
                </c:pt>
                <c:pt idx="29">
                  <c:v>32.623269861524768</c:v>
                </c:pt>
                <c:pt idx="30">
                  <c:v>33.582479096808711</c:v>
                </c:pt>
                <c:pt idx="31">
                  <c:v>33.639679844986546</c:v>
                </c:pt>
                <c:pt idx="32">
                  <c:v>38.648227613797459</c:v>
                </c:pt>
                <c:pt idx="33">
                  <c:v>40.326967190791542</c:v>
                </c:pt>
                <c:pt idx="34">
                  <c:v>42.187291708150738</c:v>
                </c:pt>
                <c:pt idx="35">
                  <c:v>43.305786561142583</c:v>
                </c:pt>
                <c:pt idx="36">
                  <c:v>44.182849464529866</c:v>
                </c:pt>
                <c:pt idx="37">
                  <c:v>44.625877196946526</c:v>
                </c:pt>
                <c:pt idx="38">
                  <c:v>46.020087996508344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3337960"/>
        <c:axId val="193341488"/>
      </c:barChart>
      <c:catAx>
        <c:axId val="193337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193341488"/>
        <c:crosses val="autoZero"/>
        <c:auto val="1"/>
        <c:lblAlgn val="ctr"/>
        <c:lblOffset val="100"/>
        <c:noMultiLvlLbl val="0"/>
      </c:catAx>
      <c:valAx>
        <c:axId val="193341488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193337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Индекс "Личное доверие гражданина к государству" за </a:t>
            </a: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I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полугодие 2019г.</a:t>
            </a:r>
            <a:r>
              <a:rPr lang="ru-RU" sz="1400" b="0" i="0" u="none" strike="noStrike" baseline="0">
                <a:solidFill>
                  <a:sysClr val="windowText" lastClr="000000"/>
                </a:solidFill>
              </a:rPr>
              <a:t> 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'личного доверия'!$A$4:$A$42</c:f>
              <c:strCache>
                <c:ptCount val="39"/>
                <c:pt idx="0">
                  <c:v>Государственная таможенная служба при Правительстве КР </c:v>
                </c:pt>
                <c:pt idx="1">
                  <c:v>Государственная служба исполнения наказаний при Правительстве КР </c:v>
                </c:pt>
                <c:pt idx="2">
                  <c:v>Государственная служба по борьбе с экономическими преступлениями при Правительстве КР (Финансовая полиция)</c:v>
                </c:pt>
                <c:pt idx="3">
                  <c:v>Фонд по управлению государственным имуществом 
при Правительстве КР </c:v>
                </c:pt>
                <c:pt idx="4">
                  <c:v>Государственная служба регулирования и надзора за финансовым 
рынком при Правительстве КР</c:v>
                </c:pt>
                <c:pt idx="5">
                  <c:v>Министерство внутренних дел КР</c:v>
                </c:pt>
                <c:pt idx="6">
                  <c:v>Государственная инспекция по экологической и технической безопасности при Правительстве КР</c:v>
                </c:pt>
                <c:pt idx="7">
                  <c:v>Министерство экономики КР </c:v>
                </c:pt>
                <c:pt idx="8">
                  <c:v>Фонд государственных материальных резервов 
при Правительстве КР </c:v>
                </c:pt>
                <c:pt idx="9">
                  <c:v>Государственная инспекция по ветеринарной и фитосанитарной безопасности при Правительстве КР </c:v>
                </c:pt>
                <c:pt idx="10">
                  <c:v>Государственное агентство архитектуры, строительства и жилищно-коммунального хозяйства при Правительстве КР </c:v>
                </c:pt>
                <c:pt idx="11">
                  <c:v>Министерство финансов КР </c:v>
                </c:pt>
                <c:pt idx="12">
                  <c:v>Министерство труда и социального развития КР</c:v>
                </c:pt>
                <c:pt idx="13">
                  <c:v>Государственное агентство охраны окружающей среды и лесного хозяйства при Правительстве КР</c:v>
                </c:pt>
                <c:pt idx="14">
                  <c:v>Государственный комитет промышленности, энергетики и недропользования КР</c:v>
                </c:pt>
                <c:pt idx="15">
                  <c:v>Министерство транспорта и дорог КР</c:v>
                </c:pt>
                <c:pt idx="16">
                  <c:v>Министерство сельского хозяйства, пищевой промышленности 
и мелиорации КР </c:v>
                </c:pt>
                <c:pt idx="17">
                  <c:v>Государственная служба миграции при Правительстве КР</c:v>
                </c:pt>
                <c:pt idx="18">
                  <c:v>Государственное агентство антимонопольного регулирования при Правительстве КР</c:v>
                </c:pt>
                <c:pt idx="19">
                  <c:v>Государственная налоговая служба при Правительстве КР </c:v>
                </c:pt>
                <c:pt idx="20">
                  <c:v>Государственное агентство по регулированию топливно-энергетического комплекса при Правительстве КР</c:v>
                </c:pt>
                <c:pt idx="21">
                  <c:v>Кыргызская Республика</c:v>
                </c:pt>
                <c:pt idx="22">
                  <c:v>Министерство юстиции КР </c:v>
                </c:pt>
                <c:pt idx="23">
                  <c:v>Министерство здравоохранения КР</c:v>
                </c:pt>
                <c:pt idx="24">
                  <c:v>Министерство иностранных дел КР</c:v>
                </c:pt>
                <c:pt idx="25">
                  <c:v>Высшая аттестационная комиссия КР</c:v>
                </c:pt>
                <c:pt idx="26">
                  <c:v>Государственная служба интеллектуальной собственности и инноваций при Правительстве КР</c:v>
                </c:pt>
                <c:pt idx="27">
                  <c:v>Фонд обязательного медицинского страхования 
при Правительстве КР</c:v>
                </c:pt>
                <c:pt idx="28">
                  <c:v>Орган местного самоуправления КР - мэрии городов Бишкек, Ош</c:v>
                </c:pt>
                <c:pt idx="29">
                  <c:v>Министерство образования и науки КР</c:v>
                </c:pt>
                <c:pt idx="30">
                  <c:v>Государственное агентство по делам местного самоуправления и межэтнических отношений при Правительстве КР </c:v>
                </c:pt>
                <c:pt idx="31">
                  <c:v>Социальный фонд КР</c:v>
                </c:pt>
                <c:pt idx="32">
                  <c:v>Государственная регистрационная служба при Правительстве КР</c:v>
                </c:pt>
                <c:pt idx="33">
                  <c:v>Аппарат полномочных представителей Правительства КР в областях</c:v>
                </c:pt>
                <c:pt idx="34">
                  <c:v>Местная государственная администрация</c:v>
                </c:pt>
                <c:pt idx="35">
                  <c:v>Министерство культуры, туризма и информации  КР</c:v>
                </c:pt>
                <c:pt idx="36">
                  <c:v>Государственное агентство молодежи, физической культуры и спорта при Правительстве КР</c:v>
                </c:pt>
                <c:pt idx="37">
                  <c:v>Государственный комитет информационных технологий и связи КР</c:v>
                </c:pt>
                <c:pt idx="38">
                  <c:v>Министерство чрезвычайных ситуаций КР</c:v>
                </c:pt>
              </c:strCache>
            </c:strRef>
          </c:cat>
          <c:val>
            <c:numRef>
              <c:f>'личного доверия'!$B$4:$B$42</c:f>
              <c:numCache>
                <c:formatCode>0.0</c:formatCode>
                <c:ptCount val="39"/>
                <c:pt idx="0">
                  <c:v>23.029671082782237</c:v>
                </c:pt>
                <c:pt idx="1">
                  <c:v>23.223758656977854</c:v>
                </c:pt>
                <c:pt idx="2">
                  <c:v>27.72531588391832</c:v>
                </c:pt>
                <c:pt idx="3">
                  <c:v>29.89609500679267</c:v>
                </c:pt>
                <c:pt idx="4">
                  <c:v>30.062079272364127</c:v>
                </c:pt>
                <c:pt idx="5">
                  <c:v>30.406323824264867</c:v>
                </c:pt>
                <c:pt idx="6">
                  <c:v>30.623799392465923</c:v>
                </c:pt>
                <c:pt idx="7">
                  <c:v>30.758068696316556</c:v>
                </c:pt>
                <c:pt idx="8">
                  <c:v>30.805112354407768</c:v>
                </c:pt>
                <c:pt idx="9">
                  <c:v>30.840708094590017</c:v>
                </c:pt>
                <c:pt idx="10">
                  <c:v>31.201541053641986</c:v>
                </c:pt>
                <c:pt idx="11">
                  <c:v>33.468639179976435</c:v>
                </c:pt>
                <c:pt idx="12">
                  <c:v>33.658726002678272</c:v>
                </c:pt>
                <c:pt idx="13">
                  <c:v>34.174973363822815</c:v>
                </c:pt>
                <c:pt idx="14">
                  <c:v>34.797534662670273</c:v>
                </c:pt>
                <c:pt idx="15">
                  <c:v>35.07416955066229</c:v>
                </c:pt>
                <c:pt idx="16">
                  <c:v>35.587749876281272</c:v>
                </c:pt>
                <c:pt idx="17">
                  <c:v>35.947396321785547</c:v>
                </c:pt>
                <c:pt idx="18">
                  <c:v>35.994063724069392</c:v>
                </c:pt>
                <c:pt idx="19">
                  <c:v>36.087291268933946</c:v>
                </c:pt>
                <c:pt idx="20">
                  <c:v>36.212873184136882</c:v>
                </c:pt>
                <c:pt idx="21">
                  <c:v>37.16599141428501</c:v>
                </c:pt>
                <c:pt idx="22">
                  <c:v>37.437427703630476</c:v>
                </c:pt>
                <c:pt idx="23">
                  <c:v>38.285998962795318</c:v>
                </c:pt>
                <c:pt idx="24">
                  <c:v>38.600727069398786</c:v>
                </c:pt>
                <c:pt idx="25">
                  <c:v>39.11971193570529</c:v>
                </c:pt>
                <c:pt idx="26">
                  <c:v>39.456858820631936</c:v>
                </c:pt>
                <c:pt idx="27">
                  <c:v>41.261376499417523</c:v>
                </c:pt>
                <c:pt idx="28">
                  <c:v>41.514215044712095</c:v>
                </c:pt>
                <c:pt idx="29">
                  <c:v>42.717186237003993</c:v>
                </c:pt>
                <c:pt idx="30">
                  <c:v>43.69011792000677</c:v>
                </c:pt>
                <c:pt idx="31">
                  <c:v>44.177788530696084</c:v>
                </c:pt>
                <c:pt idx="32">
                  <c:v>44.220212040750333</c:v>
                </c:pt>
                <c:pt idx="33">
                  <c:v>46.834189200318178</c:v>
                </c:pt>
                <c:pt idx="34">
                  <c:v>48.449927891623254</c:v>
                </c:pt>
                <c:pt idx="35">
                  <c:v>49.756180954736116</c:v>
                </c:pt>
                <c:pt idx="36">
                  <c:v>50.360120459398303</c:v>
                </c:pt>
                <c:pt idx="37">
                  <c:v>52.028435285668486</c:v>
                </c:pt>
                <c:pt idx="38">
                  <c:v>52.782621423611204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3939616"/>
        <c:axId val="133940400"/>
      </c:barChart>
      <c:catAx>
        <c:axId val="133939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133940400"/>
        <c:crosses val="autoZero"/>
        <c:auto val="1"/>
        <c:lblAlgn val="ctr"/>
        <c:lblOffset val="100"/>
        <c:noMultiLvlLbl val="0"/>
      </c:catAx>
      <c:valAx>
        <c:axId val="133940400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133939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Arial Narrow" panose="020B0606020202030204" pitchFamily="34" charset="0"/>
              </a:rPr>
              <a:t>Индекс "Личное представление об уровне коррупции в государственных органах исполнительной власти и органах местного самоуправления" за </a:t>
            </a:r>
            <a:r>
              <a:rPr lang="en-US" b="1">
                <a:solidFill>
                  <a:sysClr val="windowText" lastClr="000000"/>
                </a:solidFill>
                <a:latin typeface="Arial Narrow" panose="020B0606020202030204" pitchFamily="34" charset="0"/>
              </a:rPr>
              <a:t>I </a:t>
            </a:r>
            <a:r>
              <a:rPr lang="ru-RU" b="1">
                <a:solidFill>
                  <a:sysClr val="windowText" lastClr="000000"/>
                </a:solidFill>
                <a:latin typeface="Arial Narrow" panose="020B0606020202030204" pitchFamily="34" charset="0"/>
              </a:rPr>
              <a:t>полугодие 2019г.</a:t>
            </a:r>
          </a:p>
        </c:rich>
      </c:tx>
      <c:layout>
        <c:manualLayout>
          <c:xMode val="edge"/>
          <c:yMode val="edge"/>
          <c:x val="0.16837539432176657"/>
          <c:y val="1.1361415782248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'уровень коррупции'!$A$4:$A$42</c:f>
              <c:strCache>
                <c:ptCount val="39"/>
                <c:pt idx="4">
                  <c:v>Государственное агентство архитектуры, строительства и жилищно-коммунального хозяйства при Правительстве КР </c:v>
                </c:pt>
                <c:pt idx="5">
                  <c:v>Государственная служба по борьбе с экономическими преступлениями при Правительстве КР (Финансовая полиция)</c:v>
                </c:pt>
                <c:pt idx="6">
                  <c:v>Министерство образования и науки КР</c:v>
                </c:pt>
                <c:pt idx="7">
                  <c:v>Орган местного самоуправления КР - мэрии городов Бишкек, Ош</c:v>
                </c:pt>
                <c:pt idx="8">
                  <c:v>Государственная налоговая служба при Правительстве КР </c:v>
                </c:pt>
                <c:pt idx="9">
                  <c:v>Министерство финансов КР </c:v>
                </c:pt>
                <c:pt idx="10">
                  <c:v>Министерство экономики КР </c:v>
                </c:pt>
                <c:pt idx="11">
                  <c:v>Фонд по управлению государственным имуществом 
при Правительстве КР </c:v>
                </c:pt>
                <c:pt idx="12">
                  <c:v>Государственная служба регулирования и надзора за финансовым рынком при Правительстве КР</c:v>
                </c:pt>
                <c:pt idx="13">
                  <c:v>Министерство юстиции КР </c:v>
                </c:pt>
                <c:pt idx="14">
                  <c:v>Министерство транспорта и дорог КР</c:v>
                </c:pt>
                <c:pt idx="15">
                  <c:v>Государственное агентство по регулированию топливно-энергетического комплекса при Правительстве КР</c:v>
                </c:pt>
                <c:pt idx="16">
                  <c:v>Кыргызская Республика</c:v>
                </c:pt>
                <c:pt idx="17">
                  <c:v>Министерство сельского хозяйства, пищевой промышленности и мелиорации КР </c:v>
                </c:pt>
                <c:pt idx="18">
                  <c:v>Государственная инспекция по экологической и технической безопасности при Правительстве КР</c:v>
                </c:pt>
                <c:pt idx="19">
                  <c:v>Государственный комитет промышленности, энергетики и недропользования КР</c:v>
                </c:pt>
                <c:pt idx="20">
                  <c:v>Высшая аттестационная комиссия КР</c:v>
                </c:pt>
                <c:pt idx="21">
                  <c:v>Министерство труда и социального развития КР</c:v>
                </c:pt>
                <c:pt idx="22">
                  <c:v>Государственная инспекция по ветеринарной и фитосанитарной безопасности при Правительстве КР </c:v>
                </c:pt>
                <c:pt idx="23">
                  <c:v>Министерство иностранных дел КР</c:v>
                </c:pt>
                <c:pt idx="24">
                  <c:v>Фонд государственных материальных резервов 
при Правительстве КР </c:v>
                </c:pt>
                <c:pt idx="25">
                  <c:v>Государственная регистрационная служба при Правительстве КР</c:v>
                </c:pt>
                <c:pt idx="26">
                  <c:v>Государственное агентство охраны окружающей среды и лесного хозяйства при Правительстве КР</c:v>
                </c:pt>
                <c:pt idx="27">
                  <c:v>Государственное агентство антимонопольного регулирования при Правительстве КР</c:v>
                </c:pt>
                <c:pt idx="28">
                  <c:v>Государственная служба миграции при Правительстве КР</c:v>
                </c:pt>
                <c:pt idx="29">
                  <c:v>Социальный фонд КР</c:v>
                </c:pt>
                <c:pt idx="30">
                  <c:v>Государственная служба интеллектуальной собственности и инноваций при Правительстве КР</c:v>
                </c:pt>
                <c:pt idx="31">
                  <c:v>Фонд обязательного медицинского страхования 
при Правительстве КР</c:v>
                </c:pt>
                <c:pt idx="32">
                  <c:v>Государственное агентство по делам местного самоуправления и межэтнических отношений при Правительстве КР </c:v>
                </c:pt>
                <c:pt idx="33">
                  <c:v>Министерство культуры, туризма и информации  КР</c:v>
                </c:pt>
                <c:pt idx="34">
                  <c:v>Государственный комитет информационных технологий и связи КР</c:v>
                </c:pt>
                <c:pt idx="35">
                  <c:v>Аппарат полномочных представителей Правительства КР в областях</c:v>
                </c:pt>
                <c:pt idx="36">
                  <c:v>Министерство чрезвычайных ситуаций КР</c:v>
                </c:pt>
                <c:pt idx="37">
                  <c:v>Государственное агентство молодежи, физической культуры и спорта при Правительстве КР</c:v>
                </c:pt>
                <c:pt idx="38">
                  <c:v>Местная государственная администрация</c:v>
                </c:pt>
              </c:strCache>
            </c:strRef>
          </c:cat>
          <c:val>
            <c:numRef>
              <c:f>'уровень коррупции'!$B$4:$B$42</c:f>
              <c:numCache>
                <c:formatCode>0.0</c:formatCode>
                <c:ptCount val="39"/>
                <c:pt idx="0">
                  <c:v>-18.72511032882813</c:v>
                </c:pt>
                <c:pt idx="1">
                  <c:v>-11.142787772135538</c:v>
                </c:pt>
                <c:pt idx="2">
                  <c:v>-10.226764366301731</c:v>
                </c:pt>
                <c:pt idx="3">
                  <c:v>-7.9204815220278801</c:v>
                </c:pt>
                <c:pt idx="4">
                  <c:v>0.27862372126481971</c:v>
                </c:pt>
                <c:pt idx="5">
                  <c:v>0.6585606817912969</c:v>
                </c:pt>
                <c:pt idx="6">
                  <c:v>1.4564810899537117</c:v>
                </c:pt>
                <c:pt idx="7">
                  <c:v>2.7369682295014237</c:v>
                </c:pt>
                <c:pt idx="8">
                  <c:v>3.8040458475906411</c:v>
                </c:pt>
                <c:pt idx="9">
                  <c:v>4.1003479093745474</c:v>
                </c:pt>
                <c:pt idx="10">
                  <c:v>4.6668792837714932</c:v>
                </c:pt>
                <c:pt idx="11">
                  <c:v>6.7193868515739936</c:v>
                </c:pt>
                <c:pt idx="12">
                  <c:v>6.9406586453361268</c:v>
                </c:pt>
                <c:pt idx="13">
                  <c:v>7.7245186415654921</c:v>
                </c:pt>
                <c:pt idx="14">
                  <c:v>10.304034247290817</c:v>
                </c:pt>
                <c:pt idx="15">
                  <c:v>13.537730652836109</c:v>
                </c:pt>
                <c:pt idx="16">
                  <c:v>13.858886483491741</c:v>
                </c:pt>
                <c:pt idx="17">
                  <c:v>14.091739185740416</c:v>
                </c:pt>
                <c:pt idx="18">
                  <c:v>14.136486215427091</c:v>
                </c:pt>
                <c:pt idx="19">
                  <c:v>14.640873492832675</c:v>
                </c:pt>
                <c:pt idx="20">
                  <c:v>14.930050941577813</c:v>
                </c:pt>
                <c:pt idx="21">
                  <c:v>15.188789527662161</c:v>
                </c:pt>
                <c:pt idx="22">
                  <c:v>15.484526891807905</c:v>
                </c:pt>
                <c:pt idx="23">
                  <c:v>15.717427771750502</c:v>
                </c:pt>
                <c:pt idx="24">
                  <c:v>16.121050161881481</c:v>
                </c:pt>
                <c:pt idx="25">
                  <c:v>17.780634411625961</c:v>
                </c:pt>
                <c:pt idx="26">
                  <c:v>17.987973993930733</c:v>
                </c:pt>
                <c:pt idx="27">
                  <c:v>18.133454192114126</c:v>
                </c:pt>
                <c:pt idx="28">
                  <c:v>21.963735048877648</c:v>
                </c:pt>
                <c:pt idx="29">
                  <c:v>22.059474720172386</c:v>
                </c:pt>
                <c:pt idx="30">
                  <c:v>25.494273924285391</c:v>
                </c:pt>
                <c:pt idx="31">
                  <c:v>28.161381427394588</c:v>
                </c:pt>
                <c:pt idx="32">
                  <c:v>32.832937034494513</c:v>
                </c:pt>
                <c:pt idx="33">
                  <c:v>35.103444286652646</c:v>
                </c:pt>
                <c:pt idx="34">
                  <c:v>35.29557897594578</c:v>
                </c:pt>
                <c:pt idx="35">
                  <c:v>36.24746729060876</c:v>
                </c:pt>
                <c:pt idx="36">
                  <c:v>37.291426344639497</c:v>
                </c:pt>
                <c:pt idx="37">
                  <c:v>37.715404459427873</c:v>
                </c:pt>
                <c:pt idx="38">
                  <c:v>41.414090020115054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3938832"/>
        <c:axId val="133929816"/>
      </c:barChart>
      <c:catAx>
        <c:axId val="133938832"/>
        <c:scaling>
          <c:orientation val="minMax"/>
        </c:scaling>
        <c:delete val="0"/>
        <c:axPos val="l"/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133929816"/>
        <c:crosses val="autoZero"/>
        <c:auto val="1"/>
        <c:lblAlgn val="ctr"/>
        <c:lblOffset val="100"/>
        <c:tickLblSkip val="1"/>
        <c:noMultiLvlLbl val="0"/>
      </c:catAx>
      <c:valAx>
        <c:axId val="133929816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1339388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</a:rPr>
              <a:t>Индекс"Оценка деятельности государственных органов исполнительной власти и органов местного самоуправления" за </a:t>
            </a:r>
            <a:r>
              <a:rPr lang="en-US" sz="1400" b="1">
                <a:solidFill>
                  <a:sysClr val="windowText" lastClr="000000"/>
                </a:solidFill>
              </a:rPr>
              <a:t>I </a:t>
            </a:r>
            <a:r>
              <a:rPr lang="ru-RU" sz="1400" b="1">
                <a:solidFill>
                  <a:sysClr val="windowText" lastClr="000000"/>
                </a:solidFill>
              </a:rPr>
              <a:t>полугодие 2019г.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'качество работы'!$A$4:$A$42</c:f>
              <c:strCache>
                <c:ptCount val="39"/>
                <c:pt idx="0">
                  <c:v>Государственная таможенная служба при Правительстве КР </c:v>
                </c:pt>
                <c:pt idx="1">
                  <c:v>Государственная служба исполнения наказаний при Правительстве КР </c:v>
                </c:pt>
                <c:pt idx="2">
                  <c:v>Государственная служба по борьбе с экономическими преступлениями при Правительстве КР (Финансовая полиция)</c:v>
                </c:pt>
                <c:pt idx="3">
                  <c:v>Государственная инспекция по ветеринарной и фитосанитарной безопасности при Правительстве КР </c:v>
                </c:pt>
                <c:pt idx="4">
                  <c:v>Министерство экономики КР </c:v>
                </c:pt>
                <c:pt idx="5">
                  <c:v>Государственная инспекция по экологической и технической безопасности при Правительстве КР</c:v>
                </c:pt>
                <c:pt idx="6">
                  <c:v>Фонд по управлению государственным имуществом 
при Правительстве КР </c:v>
                </c:pt>
                <c:pt idx="7">
                  <c:v>Государственное агентство архитектуры, строительства и жилищно-коммунального хозяйства при Правительстве КР </c:v>
                </c:pt>
                <c:pt idx="8">
                  <c:v>Государственная служба регулирования и надзора за финансовым рынком при Правительстве КР</c:v>
                </c:pt>
                <c:pt idx="9">
                  <c:v>Министерство внутренних дел КР</c:v>
                </c:pt>
                <c:pt idx="10">
                  <c:v>Государственное агентство охраны окружающей среды и лесного хозяйства при Правительстве КР</c:v>
                </c:pt>
                <c:pt idx="11">
                  <c:v>Фонд государственных материальных резервов 
при Правительстве КР </c:v>
                </c:pt>
                <c:pt idx="12">
                  <c:v>Министерство здравоохранения КР</c:v>
                </c:pt>
                <c:pt idx="13">
                  <c:v>Министерство труда и социального развития КР</c:v>
                </c:pt>
                <c:pt idx="14">
                  <c:v>Министерство сельского хозяйства, пищевой промышленности 
и мелиорации КР </c:v>
                </c:pt>
                <c:pt idx="15">
                  <c:v>Министерство финансов КР </c:v>
                </c:pt>
                <c:pt idx="16">
                  <c:v>Министерство транспорта и дорог КР</c:v>
                </c:pt>
                <c:pt idx="17">
                  <c:v>Государственная служба миграции при Правительстве КР</c:v>
                </c:pt>
                <c:pt idx="18">
                  <c:v>Государственный комитет промышленности, энергетики и недропользования КР</c:v>
                </c:pt>
                <c:pt idx="19">
                  <c:v>Государственное агентство антимонопольного регулирования при Правительстве КР</c:v>
                </c:pt>
                <c:pt idx="20">
                  <c:v>Государственная налоговая служба при Правительстве КР </c:v>
                </c:pt>
                <c:pt idx="21">
                  <c:v>Кыргызская Республика</c:v>
                </c:pt>
                <c:pt idx="22">
                  <c:v>Государственное агентство по регулированию топливно-энергетического комплекса при Правительстве КР</c:v>
                </c:pt>
                <c:pt idx="23">
                  <c:v>Министерство юстиции КР </c:v>
                </c:pt>
                <c:pt idx="24">
                  <c:v>Высшая аттестационная комиссия КР</c:v>
                </c:pt>
                <c:pt idx="25">
                  <c:v>Министерство образования и науки КР</c:v>
                </c:pt>
                <c:pt idx="26">
                  <c:v>Министерство иностранных дел КР</c:v>
                </c:pt>
                <c:pt idx="27">
                  <c:v>Государственная служба интеллектуальной собственности и инноваций при Правительстве КР</c:v>
                </c:pt>
                <c:pt idx="28">
                  <c:v>Фонд обязательного медицинского страхования 
при Правительстве КР</c:v>
                </c:pt>
                <c:pt idx="29">
                  <c:v>Социальный фонд КР</c:v>
                </c:pt>
                <c:pt idx="30">
                  <c:v>Государственная регистрационная служба при Правительстве КР</c:v>
                </c:pt>
                <c:pt idx="31">
                  <c:v>Орган местного самоуправления КР - мэрии городов Бишкек, Ош</c:v>
                </c:pt>
                <c:pt idx="32">
                  <c:v>Аппарат полномочных представителей Правительства КР в областях</c:v>
                </c:pt>
                <c:pt idx="33">
                  <c:v>Государственное агентство по делам местного самоуправления и межэтнических отношений при Правительстве КР </c:v>
                </c:pt>
                <c:pt idx="34">
                  <c:v>Местная государственная администрация</c:v>
                </c:pt>
                <c:pt idx="35">
                  <c:v>Министерство культуры, туризма и информации  КР</c:v>
                </c:pt>
                <c:pt idx="36">
                  <c:v>Государственное агентство молодежи, физической культуры и спорта при Правительстве КР</c:v>
                </c:pt>
                <c:pt idx="37">
                  <c:v>Государственный комитет информационных технологий и связи КР</c:v>
                </c:pt>
                <c:pt idx="38">
                  <c:v>Министерство чрезвычайных ситуаций КР</c:v>
                </c:pt>
              </c:strCache>
            </c:strRef>
          </c:cat>
          <c:val>
            <c:numRef>
              <c:f>'качество работы'!$B$4:$B$42</c:f>
              <c:numCache>
                <c:formatCode>0.0</c:formatCode>
                <c:ptCount val="39"/>
                <c:pt idx="0">
                  <c:v>11.101465857845634</c:v>
                </c:pt>
                <c:pt idx="1">
                  <c:v>11.387574040564614</c:v>
                </c:pt>
                <c:pt idx="2">
                  <c:v>16.64030639062209</c:v>
                </c:pt>
                <c:pt idx="3">
                  <c:v>17.449520558155537</c:v>
                </c:pt>
                <c:pt idx="4">
                  <c:v>18.007230744177381</c:v>
                </c:pt>
                <c:pt idx="5">
                  <c:v>18.18841157215132</c:v>
                </c:pt>
                <c:pt idx="6">
                  <c:v>19.327831861769479</c:v>
                </c:pt>
                <c:pt idx="7">
                  <c:v>19.631508499702527</c:v>
                </c:pt>
                <c:pt idx="8">
                  <c:v>20.770823367380842</c:v>
                </c:pt>
                <c:pt idx="9">
                  <c:v>21.07332535495598</c:v>
                </c:pt>
                <c:pt idx="10">
                  <c:v>21.11969834218889</c:v>
                </c:pt>
                <c:pt idx="11">
                  <c:v>21.32851194610091</c:v>
                </c:pt>
                <c:pt idx="12">
                  <c:v>21.949273115860048</c:v>
                </c:pt>
                <c:pt idx="13">
                  <c:v>22.205698440727499</c:v>
                </c:pt>
                <c:pt idx="14">
                  <c:v>23.478813620050516</c:v>
                </c:pt>
                <c:pt idx="15">
                  <c:v>23.695438703690662</c:v>
                </c:pt>
                <c:pt idx="16">
                  <c:v>25.749697286558703</c:v>
                </c:pt>
                <c:pt idx="17">
                  <c:v>25.949592131034617</c:v>
                </c:pt>
                <c:pt idx="18">
                  <c:v>26.357342890028509</c:v>
                </c:pt>
                <c:pt idx="19">
                  <c:v>26.704877799819776</c:v>
                </c:pt>
                <c:pt idx="20">
                  <c:v>26.895704327555087</c:v>
                </c:pt>
                <c:pt idx="21">
                  <c:v>27.319327066187245</c:v>
                </c:pt>
                <c:pt idx="22">
                  <c:v>28.657658469487767</c:v>
                </c:pt>
                <c:pt idx="23">
                  <c:v>28.880086743871004</c:v>
                </c:pt>
                <c:pt idx="24">
                  <c:v>29.103371794496134</c:v>
                </c:pt>
                <c:pt idx="25">
                  <c:v>29.844852644675502</c:v>
                </c:pt>
                <c:pt idx="26">
                  <c:v>30.866389344111695</c:v>
                </c:pt>
                <c:pt idx="27">
                  <c:v>31.747025435381147</c:v>
                </c:pt>
                <c:pt idx="28">
                  <c:v>32.343888481635368</c:v>
                </c:pt>
                <c:pt idx="29">
                  <c:v>34.135311599181847</c:v>
                </c:pt>
                <c:pt idx="30">
                  <c:v>34.750483608373074</c:v>
                </c:pt>
                <c:pt idx="31">
                  <c:v>35.315110662792733</c:v>
                </c:pt>
                <c:pt idx="32">
                  <c:v>38.100807319663211</c:v>
                </c:pt>
                <c:pt idx="33">
                  <c:v>38.722293367574643</c:v>
                </c:pt>
                <c:pt idx="34">
                  <c:v>39.828347901612773</c:v>
                </c:pt>
                <c:pt idx="35">
                  <c:v>41.050441044896736</c:v>
                </c:pt>
                <c:pt idx="36">
                  <c:v>43.910573928642577</c:v>
                </c:pt>
                <c:pt idx="37">
                  <c:v>45.638235044231664</c:v>
                </c:pt>
                <c:pt idx="38">
                  <c:v>47.222362834883931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3930600"/>
        <c:axId val="133930992"/>
      </c:barChart>
      <c:catAx>
        <c:axId val="133930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133930992"/>
        <c:crosses val="autoZero"/>
        <c:auto val="1"/>
        <c:lblAlgn val="ctr"/>
        <c:lblOffset val="100"/>
        <c:noMultiLvlLbl val="0"/>
      </c:catAx>
      <c:valAx>
        <c:axId val="133930992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133930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0.50101</cdr:x>
      <cdr:y>0.91663</cdr:y>
    </cdr:from>
    <cdr:to>
      <cdr:x>0.76291</cdr:x>
      <cdr:y>0.94026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840841" y="5025505"/>
          <a:ext cx="2530475" cy="12954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</cdr:sp>
  </cdr:relSizeAnchor>
  <cdr:relSizeAnchor xmlns:cdr="http://schemas.openxmlformats.org/drawingml/2006/chartDrawing">
    <cdr:from>
      <cdr:x>0.49372</cdr:x>
      <cdr:y>0.94169</cdr:y>
    </cdr:from>
    <cdr:to>
      <cdr:x>0.75562</cdr:x>
      <cdr:y>0.96532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770409" y="5806930"/>
          <a:ext cx="2530475" cy="145699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54000" tIns="0" rIns="91440" bIns="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ru-RU" sz="800" b="0" i="0" u="none" strike="noStrike">
              <a:solidFill>
                <a:schemeClr val="dk1"/>
              </a:solidFill>
              <a:effectLst/>
              <a:latin typeface="Arial Narrow" panose="020B0606020202030204" pitchFamily="34" charset="0"/>
              <a:ea typeface="+mn-ea"/>
              <a:cs typeface="+mn-cs"/>
            </a:rPr>
            <a:t>Министерство здравоохранения КР</a:t>
          </a:r>
          <a:r>
            <a:rPr lang="ru-RU" sz="800">
              <a:latin typeface="Arial Narrow" panose="020B0606020202030204" pitchFamily="34" charset="0"/>
            </a:rPr>
            <a:t> </a:t>
          </a:r>
        </a:p>
      </cdr:txBody>
    </cdr:sp>
  </cdr:relSizeAnchor>
  <cdr:relSizeAnchor xmlns:cdr="http://schemas.openxmlformats.org/drawingml/2006/chartDrawing">
    <cdr:from>
      <cdr:x>0.49283</cdr:x>
      <cdr:y>0.92307</cdr:y>
    </cdr:from>
    <cdr:to>
      <cdr:x>0.84999</cdr:x>
      <cdr:y>0.9467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4761782" y="5891985"/>
          <a:ext cx="3450967" cy="150815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54000" tIns="0" rIns="91440" bIns="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ru-RU" sz="800">
              <a:latin typeface="Arial Narrow" panose="020B0606020202030204" pitchFamily="34" charset="0"/>
            </a:rPr>
            <a:t>Государственная служба исполнения наказаний при Правительстве КР </a:t>
          </a:r>
        </a:p>
      </cdr:txBody>
    </cdr:sp>
  </cdr:relSizeAnchor>
  <cdr:relSizeAnchor xmlns:cdr="http://schemas.openxmlformats.org/drawingml/2006/chartDrawing">
    <cdr:from>
      <cdr:x>0.55711</cdr:x>
      <cdr:y>0.85171</cdr:y>
    </cdr:from>
    <cdr:to>
      <cdr:x>0.65175</cdr:x>
      <cdr:y>1</cdr:y>
    </cdr:to>
    <cdr:sp macro="" textlink="">
      <cdr:nvSpPr>
        <cdr:cNvPr id="6" name="Надпись 5"/>
        <cdr:cNvSpPr txBox="1"/>
      </cdr:nvSpPr>
      <cdr:spPr>
        <a:xfrm xmlns:a="http://schemas.openxmlformats.org/drawingml/2006/main">
          <a:off x="5382883" y="593497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0.49283</cdr:x>
      <cdr:y>0.96181</cdr:y>
    </cdr:from>
    <cdr:to>
      <cdr:x>0.96165</cdr:x>
      <cdr:y>0.98522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4761782" y="6139278"/>
          <a:ext cx="4529825" cy="14938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54000" tIns="0" rIns="91440" bIns="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ru-RU" sz="800">
              <a:latin typeface="Arial Narrow" panose="020B0606020202030204" pitchFamily="34" charset="0"/>
            </a:rPr>
            <a:t>Государственная таможенная служба при Правительстве КР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Nkerimalieva</dc:creator>
  <cp:keywords/>
  <dc:description/>
  <cp:lastModifiedBy>Nkerimalieva</cp:lastModifiedBy>
  <cp:revision>5</cp:revision>
  <cp:lastPrinted>2019-07-22T08:05:00Z</cp:lastPrinted>
  <dcterms:created xsi:type="dcterms:W3CDTF">2019-07-22T06:03:00Z</dcterms:created>
  <dcterms:modified xsi:type="dcterms:W3CDTF">2019-07-22T08:10:00Z</dcterms:modified>
</cp:coreProperties>
</file>