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320"/>
      </w:tblGrid>
      <w:tr w:rsidR="00ED3F46" w:rsidRPr="00F47A9C" w:rsidTr="00ED3F46">
        <w:tc>
          <w:tcPr>
            <w:tcW w:w="4248" w:type="dxa"/>
          </w:tcPr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Кыргыз Республикасынын 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Улуттук статистика комитети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Национальный статистический 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комитет Кыргызской Республики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  <w:vMerge w:val="restart"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  <w:p w:rsidR="00ED3F46" w:rsidRPr="00F47A9C" w:rsidRDefault="00A278A9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  <w:noProof/>
              </w:rPr>
              <w:drawing>
                <wp:inline distT="0" distB="0" distL="0" distR="0" wp14:anchorId="1E052A96" wp14:editId="473F7A28">
                  <wp:extent cx="914400" cy="914400"/>
                  <wp:effectExtent l="0" t="0" r="0" b="0"/>
                  <wp:docPr id="1" name="Рисунок 1" descr="7fjellbw-03 cop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fjellbw-03 cop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320" w:type="dxa"/>
          </w:tcPr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ст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 мамлекеттик 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статистика башкар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лыгы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Таласское областное управление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государственной статистики</w:t>
            </w:r>
          </w:p>
          <w:p w:rsidR="00ED3F46" w:rsidRPr="00F47A9C" w:rsidRDefault="00ED3F46" w:rsidP="00995B57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ED3F46" w:rsidRPr="00F47A9C" w:rsidTr="00ED3F46">
        <w:tc>
          <w:tcPr>
            <w:tcW w:w="4248" w:type="dxa"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  <w:vMerge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320" w:type="dxa"/>
          </w:tcPr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</w:tbl>
    <w:p w:rsidR="00D016FE" w:rsidRDefault="00D016FE" w:rsidP="001C2C14">
      <w:pPr>
        <w:pStyle w:val="22"/>
        <w:rPr>
          <w:rFonts w:ascii="Times New Roman UniToktom" w:hAnsi="Times New Roman UniToktom" w:cs="Times New Roman UniToktom"/>
          <w:lang w:val="en-US"/>
        </w:rPr>
      </w:pPr>
    </w:p>
    <w:p w:rsidR="00D016FE" w:rsidRPr="00D016FE" w:rsidRDefault="00D016FE" w:rsidP="001C2C14">
      <w:pPr>
        <w:pStyle w:val="22"/>
        <w:rPr>
          <w:rFonts w:ascii="Times New Roman UniToktom" w:hAnsi="Times New Roman UniToktom" w:cs="Times New Roman UniToktom"/>
          <w:lang w:val="en-US"/>
        </w:rPr>
      </w:pPr>
    </w:p>
    <w:p w:rsidR="001C2C14" w:rsidRPr="00F47A9C" w:rsidRDefault="0067768A" w:rsidP="001C2C14">
      <w:pPr>
        <w:pStyle w:val="22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35pt;margin-top:3.45pt;width:6in;height:138.3pt;z-index:251652096">
            <v:shadow color="#868686"/>
            <v:textpath style="font-family:&quot;Times New Roman&quot;;v-text-kern:t" trim="t" fitpath="t" string="ТАЛАС ОБЛУСУНУН&#10;СОЦИАЛДЫК-ЭКОНОМИКАЛЫК&#10;АБАЛЫ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67768A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32" type="#_x0000_t136" style="position:absolute;left:0;text-align:left;margin-left:109.95pt;margin-top:4.4pt;width:266.4pt;height:24pt;z-index:251885568">
            <v:shadow color="#868686"/>
            <v:textpath style="font-family:&quot;Times New Roman&quot;;v-text-kern:t" trim="t" fitpath="t" string="январь-сентябрь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 xml:space="preserve">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67768A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28" type="#_x0000_t136" style="position:absolute;left:0;text-align:left;margin-left:40.35pt;margin-top:8.5pt;width:6in;height:138.3pt;z-index:251653120">
            <v:shadow color="#868686"/>
            <v:textpath style="font-family:&quot;Times New Roman&quot;;v-text-kern:t" trim="t" fitpath="t" string="СОЦИАЛЬНО-ЭКОНОМИЧЕСКОЕ&#10;ПОЛОЖЕНИЕ&#10;ТАЛАССКОЙ ОБЛАСТИ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BB3693">
      <w:pPr>
        <w:pStyle w:val="22"/>
        <w:ind w:firstLine="708"/>
        <w:rPr>
          <w:rFonts w:ascii="Times New Roman UniToktom" w:hAnsi="Times New Roman UniToktom" w:cs="Times New Roman UniToktom"/>
        </w:rPr>
      </w:pPr>
    </w:p>
    <w:p w:rsidR="001C2C14" w:rsidRPr="00F47A9C" w:rsidRDefault="0067768A" w:rsidP="001C2C14">
      <w:pPr>
        <w:pStyle w:val="22"/>
        <w:rPr>
          <w:rFonts w:ascii="Times New Roman UniToktom" w:hAnsi="Times New Roman UniToktom" w:cs="Times New Roman UniToktom"/>
          <w:sz w:val="22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29" type="#_x0000_t136" style="position:absolute;margin-left:239.3pt;margin-top:78.55pt;width:168pt;height:36.3pt;z-index:251654144;mso-position-horizontal-relative:text;mso-position-vertical-relative:text">
            <v:shadow color="#868686"/>
            <v:textpath style="font-family:&quot;Times New Roman&quot;;v-text-kern:t" trim="t" fitpath="t" string="2016"/>
          </v:shape>
        </w:pict>
      </w:r>
      <w:r w:rsidR="001C2C14" w:rsidRPr="00F47A9C">
        <w:rPr>
          <w:rFonts w:ascii="Times New Roman UniToktom" w:hAnsi="Times New Roman UniToktom" w:cs="Times New Roman UniToktom"/>
          <w:sz w:val="22"/>
        </w:rPr>
        <w:br w:type="page"/>
      </w:r>
      <w:r w:rsidR="000D52C2" w:rsidRPr="00F47A9C">
        <w:rPr>
          <w:rFonts w:ascii="Times New Roman UniToktom" w:hAnsi="Times New Roman UniToktom" w:cs="Times New Roman UniToktom"/>
          <w:sz w:val="22"/>
        </w:rPr>
        <w:lastRenderedPageBreak/>
        <w:t xml:space="preserve">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2"/>
        </w:rPr>
        <w:br w:type="page"/>
      </w:r>
      <w:r w:rsidR="00245CAB" w:rsidRPr="00F47A9C">
        <w:rPr>
          <w:rFonts w:ascii="Times New Roman UniToktom" w:hAnsi="Times New Roman UniToktom" w:cs="Times New Roman UniToktom"/>
          <w:sz w:val="24"/>
        </w:rPr>
        <w:lastRenderedPageBreak/>
        <w:t>Талас облу</w:t>
      </w:r>
      <w:r w:rsidRPr="00F47A9C">
        <w:rPr>
          <w:rFonts w:ascii="Times New Roman UniToktom" w:hAnsi="Times New Roman UniToktom" w:cs="Times New Roman UniToktom"/>
          <w:sz w:val="24"/>
        </w:rPr>
        <w:t>ст</w:t>
      </w:r>
      <w:r w:rsidR="00245CAB" w:rsidRPr="00F47A9C">
        <w:rPr>
          <w:rFonts w:ascii="Times New Roman UniToktom" w:hAnsi="Times New Roman UniToktom" w:cs="Times New Roman UniToktom"/>
          <w:sz w:val="24"/>
        </w:rPr>
        <w:t>у</w:t>
      </w:r>
      <w:r w:rsidRPr="00F47A9C">
        <w:rPr>
          <w:rFonts w:ascii="Times New Roman UniToktom" w:hAnsi="Times New Roman UniToktom" w:cs="Times New Roman UniToktom"/>
          <w:sz w:val="24"/>
        </w:rPr>
        <w:t>к мамлекеттик статистика башкарма</w:t>
      </w:r>
      <w:r w:rsidR="00245CAB" w:rsidRPr="00F47A9C">
        <w:rPr>
          <w:rFonts w:ascii="Times New Roman UniToktom" w:hAnsi="Times New Roman UniToktom" w:cs="Times New Roman UniToktom"/>
          <w:sz w:val="24"/>
        </w:rPr>
        <w:t>л</w:t>
      </w:r>
      <w:r w:rsidRPr="00F47A9C">
        <w:rPr>
          <w:rFonts w:ascii="Times New Roman UniToktom" w:hAnsi="Times New Roman UniToktom" w:cs="Times New Roman UniToktom"/>
          <w:sz w:val="24"/>
        </w:rPr>
        <w:t>ы</w:t>
      </w:r>
      <w:r w:rsidR="00245CAB" w:rsidRPr="00F47A9C">
        <w:rPr>
          <w:rFonts w:ascii="Times New Roman UniToktom" w:hAnsi="Times New Roman UniToktom" w:cs="Times New Roman UniToktom"/>
          <w:sz w:val="24"/>
        </w:rPr>
        <w:t>гы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____________________________________________________________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>ТАЛАС  ОБЛ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С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Н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Н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2"/>
          <w:szCs w:val="5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 xml:space="preserve">СОЦИАЛДЫК – ЭКОНОМИКАЛЫК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>АБАЛЫ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FF6742" w:rsidRPr="00875FD9" w:rsidRDefault="00FF6742" w:rsidP="00FF6742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875FD9">
        <w:rPr>
          <w:rFonts w:ascii="Times New Roman UniToktom" w:hAnsi="Times New Roman UniToktom" w:cs="Times New Roman UniToktom"/>
          <w:sz w:val="56"/>
          <w:lang w:val="ky-KG"/>
        </w:rPr>
        <w:t>Ү</w:t>
      </w:r>
      <w:r w:rsidRPr="00875FD9">
        <w:rPr>
          <w:rFonts w:ascii="Times New Roman UniToktom" w:hAnsi="Times New Roman UniToktom" w:cs="Times New Roman UniToktom"/>
          <w:sz w:val="56"/>
        </w:rPr>
        <w:t>чт</w:t>
      </w:r>
      <w:r w:rsidRPr="00875FD9">
        <w:rPr>
          <w:rFonts w:ascii="Times New Roman UniToktom" w:hAnsi="Times New Roman UniToktom" w:cs="Times New Roman UniToktom"/>
          <w:sz w:val="56"/>
          <w:lang w:val="ky-KG"/>
        </w:rPr>
        <w:t>ү</w:t>
      </w:r>
      <w:r w:rsidRPr="00875FD9">
        <w:rPr>
          <w:rFonts w:ascii="Times New Roman UniToktom" w:hAnsi="Times New Roman UniToktom" w:cs="Times New Roman UniToktom"/>
          <w:sz w:val="56"/>
        </w:rPr>
        <w:t>н-</w:t>
      </w:r>
      <w:r>
        <w:rPr>
          <w:rFonts w:ascii="Times New Roman UniToktom" w:hAnsi="Times New Roman UniToktom" w:cs="Times New Roman UniToktom"/>
          <w:sz w:val="56"/>
        </w:rPr>
        <w:t>аяк оона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Айлык чыгарылыш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201</w:t>
      </w:r>
      <w:r w:rsidR="00443DA0"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Талас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2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5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 обласынын социалдык-экономикалык абалы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Редакциялык-басмалык Кеѕеш: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1C2C14" w:rsidRPr="00F47A9C">
        <w:tc>
          <w:tcPr>
            <w:tcW w:w="1418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Тјрага</w:t>
            </w:r>
          </w:p>
        </w:tc>
        <w:tc>
          <w:tcPr>
            <w:tcW w:w="283" w:type="dxa"/>
          </w:tcPr>
          <w:p w:rsidR="001C2C14" w:rsidRPr="00F47A9C" w:rsidRDefault="001C2C14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Сатканалиева С.Д.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Мічјлј</w:t>
            </w:r>
            <w:proofErr w:type="gramStart"/>
            <w:r w:rsidRPr="00F47A9C">
              <w:rPr>
                <w:rFonts w:ascii="Times New Roman UniToktom" w:hAnsi="Times New Roman UniToktom" w:cs="Times New Roman UniToktom"/>
                <w:sz w:val="18"/>
              </w:rPr>
              <w:t>р</w:t>
            </w:r>
            <w:proofErr w:type="gramEnd"/>
            <w:r w:rsidRPr="00F47A9C">
              <w:rPr>
                <w:rFonts w:ascii="Times New Roman UniToktom" w:hAnsi="Times New Roman UniToktom" w:cs="Times New Roman UniToktom"/>
                <w:sz w:val="18"/>
              </w:rPr>
              <w:t>: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Казымбекова Д.Б.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E23C99" w:rsidRPr="00F47A9C" w:rsidRDefault="00E23C99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93B49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Нармырзаева З.</w:t>
            </w:r>
          </w:p>
        </w:tc>
      </w:tr>
      <w:tr w:rsidR="00821CA3" w:rsidRPr="00F47A9C" w:rsidTr="00F73D21">
        <w:tc>
          <w:tcPr>
            <w:tcW w:w="1418" w:type="dxa"/>
          </w:tcPr>
          <w:p w:rsidR="00821CA3" w:rsidRPr="00F47A9C" w:rsidRDefault="00821CA3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821CA3" w:rsidRPr="00F47A9C" w:rsidRDefault="00821CA3" w:rsidP="00F73D21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821CA3" w:rsidRPr="00F47A9C" w:rsidRDefault="00E93B49" w:rsidP="00F73D21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Егорова А.П.</w:t>
            </w:r>
          </w:p>
        </w:tc>
      </w:tr>
      <w:tr w:rsidR="00F57227" w:rsidRPr="00F47A9C" w:rsidTr="00F73D21">
        <w:tc>
          <w:tcPr>
            <w:tcW w:w="1418" w:type="dxa"/>
          </w:tcPr>
          <w:p w:rsidR="00F57227" w:rsidRPr="00F47A9C" w:rsidRDefault="00F57227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1825CA" w:rsidRDefault="00F57227" w:rsidP="00F57227">
            <w:pPr>
              <w:jc w:val="right"/>
              <w:rPr>
                <w:rFonts w:ascii="Times New Roman UniToktom" w:hAnsi="Times New Roman UniToktom" w:cs="Times New Roman UniToktom"/>
                <w:sz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lang w:val="ky-KG"/>
              </w:rPr>
              <w:t>-</w:t>
            </w:r>
          </w:p>
        </w:tc>
        <w:tc>
          <w:tcPr>
            <w:tcW w:w="2977" w:type="dxa"/>
          </w:tcPr>
          <w:p w:rsidR="00F57227" w:rsidRPr="001825CA" w:rsidRDefault="00F57227" w:rsidP="00F57227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Нартаева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В.В.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B44F4D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B44F4D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B44F4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Койгельдиева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65445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Кыдыралиева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F6742" w:rsidP="00FF6742">
            <w:pPr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Турсунова М</w:t>
            </w:r>
            <w:r w:rsidR="00F57227" w:rsidRPr="00F47A9C">
              <w:rPr>
                <w:rFonts w:ascii="Times New Roman UniToktom" w:hAnsi="Times New Roman UniToktom" w:cs="Times New Roman UniToktom"/>
              </w:rPr>
              <w:t>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А.А.</w:t>
            </w:r>
          </w:p>
        </w:tc>
      </w:tr>
    </w:tbl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pStyle w:val="30"/>
        <w:ind w:left="1440" w:hanging="720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 xml:space="preserve">Ушул басылмага байланыштуу суроолор боюнча тјмјнкі дарекке кайрылыѕыздар: </w:t>
      </w:r>
      <w:r w:rsidRPr="00F47A9C">
        <w:rPr>
          <w:rFonts w:ascii="Times New Roman UniToktom" w:hAnsi="Times New Roman UniToktom" w:cs="Times New Roman UniToktom"/>
          <w:sz w:val="18"/>
        </w:rPr>
        <w:br/>
        <w:t>Талас ш.,  О-Омурбеков кј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ч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>јсі, 317; телефон: 5-28-64</w:t>
      </w:r>
    </w:p>
    <w:p w:rsidR="001C2C14" w:rsidRPr="009842BD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Факс</w:t>
      </w:r>
      <w:r w:rsidRPr="009842BD">
        <w:rPr>
          <w:rFonts w:ascii="Times New Roman UniToktom" w:hAnsi="Times New Roman UniToktom" w:cs="Times New Roman UniToktom"/>
          <w:sz w:val="18"/>
        </w:rPr>
        <w:t xml:space="preserve"> 5-26-91</w:t>
      </w:r>
    </w:p>
    <w:p w:rsidR="001C2C14" w:rsidRPr="009842BD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</w:rPr>
      </w:pPr>
      <w:proofErr w:type="gramStart"/>
      <w:r w:rsidRPr="00F47A9C">
        <w:rPr>
          <w:rFonts w:ascii="Times New Roman UniToktom" w:hAnsi="Times New Roman UniToktom" w:cs="Times New Roman UniToktom"/>
          <w:lang w:val="en-US"/>
        </w:rPr>
        <w:t>e</w:t>
      </w:r>
      <w:r w:rsidRPr="009842BD">
        <w:rPr>
          <w:rFonts w:ascii="Times New Roman UniToktom" w:hAnsi="Times New Roman UniToktom" w:cs="Times New Roman UniToktom"/>
        </w:rPr>
        <w:t>-</w:t>
      </w:r>
      <w:r w:rsidRPr="00F47A9C">
        <w:rPr>
          <w:rFonts w:ascii="Times New Roman UniToktom" w:hAnsi="Times New Roman UniToktom" w:cs="Times New Roman UniToktom"/>
          <w:lang w:val="en-US"/>
        </w:rPr>
        <w:t>mail</w:t>
      </w:r>
      <w:proofErr w:type="gramEnd"/>
      <w:r w:rsidRPr="009842BD">
        <w:rPr>
          <w:rFonts w:ascii="Times New Roman UniToktom" w:hAnsi="Times New Roman UniToktom" w:cs="Times New Roman UniToktom"/>
        </w:rPr>
        <w:t xml:space="preserve">: </w:t>
      </w:r>
      <w:r w:rsidRPr="00F47A9C">
        <w:rPr>
          <w:rFonts w:ascii="Times New Roman UniToktom" w:hAnsi="Times New Roman UniToktom" w:cs="Times New Roman UniToktom"/>
          <w:lang w:val="en-US"/>
        </w:rPr>
        <w:t>talas</w:t>
      </w:r>
      <w:r w:rsidRPr="009842BD">
        <w:rPr>
          <w:rFonts w:ascii="Times New Roman UniToktom" w:hAnsi="Times New Roman UniToktom" w:cs="Times New Roman UniToktom"/>
        </w:rPr>
        <w:t>@</w:t>
      </w:r>
      <w:r w:rsidRPr="00F47A9C">
        <w:rPr>
          <w:rFonts w:ascii="Times New Roman UniToktom" w:hAnsi="Times New Roman UniToktom" w:cs="Times New Roman UniToktom"/>
          <w:lang w:val="en-US"/>
        </w:rPr>
        <w:t>stat</w:t>
      </w:r>
      <w:r w:rsidRPr="009842BD">
        <w:rPr>
          <w:rFonts w:ascii="Times New Roman UniToktom" w:hAnsi="Times New Roman UniToktom" w:cs="Times New Roman UniToktom"/>
        </w:rPr>
        <w:t>.</w:t>
      </w:r>
      <w:r w:rsidRPr="00F47A9C">
        <w:rPr>
          <w:rFonts w:ascii="Times New Roman UniToktom" w:hAnsi="Times New Roman UniToktom" w:cs="Times New Roman UniToktom"/>
          <w:lang w:val="en-US"/>
        </w:rPr>
        <w:t>kg</w:t>
      </w:r>
    </w:p>
    <w:p w:rsidR="001C2C14" w:rsidRPr="009842BD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</w:t>
      </w:r>
      <w:r w:rsidRPr="009842BD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областык</w:t>
      </w:r>
      <w:r w:rsidRPr="009842BD">
        <w:rPr>
          <w:rFonts w:ascii="Times New Roman UniToktom" w:hAnsi="Times New Roman UniToktom" w:cs="Times New Roman UniToktom"/>
        </w:rPr>
        <w:t xml:space="preserve">  </w:t>
      </w:r>
      <w:r w:rsidRPr="00F47A9C">
        <w:rPr>
          <w:rFonts w:ascii="Times New Roman UniToktom" w:hAnsi="Times New Roman UniToktom" w:cs="Times New Roman UniToktom"/>
        </w:rPr>
        <w:t>мамлекеттик</w:t>
      </w:r>
      <w:r w:rsidRPr="009842BD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статистика</w:t>
      </w:r>
      <w:r w:rsidRPr="009842BD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башкармасы</w:t>
      </w:r>
      <w:r w:rsidRPr="009842BD">
        <w:rPr>
          <w:rFonts w:ascii="Times New Roman UniToktom" w:hAnsi="Times New Roman UniToktom" w:cs="Times New Roman UniToktom"/>
        </w:rPr>
        <w:t xml:space="preserve"> </w:t>
      </w:r>
    </w:p>
    <w:p w:rsidR="001C2C14" w:rsidRPr="009842BD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  <w:sz w:val="18"/>
        </w:rPr>
      </w:pPr>
    </w:p>
    <w:p w:rsidR="001C2C14" w:rsidRPr="009842BD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9842BD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9842BD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firstLine="720"/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b/>
          <w:i/>
          <w:sz w:val="18"/>
        </w:rPr>
        <w:t>Талас</w:t>
      </w:r>
      <w:r w:rsidRPr="00663870">
        <w:rPr>
          <w:rFonts w:ascii="Times New Roman UniToktom" w:hAnsi="Times New Roman UniToktom" w:cs="Times New Roman UniToktom"/>
          <w:b/>
          <w:i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обласынын</w:t>
      </w:r>
      <w:r w:rsidRPr="00663870">
        <w:rPr>
          <w:rFonts w:ascii="Times New Roman UniToktom" w:hAnsi="Times New Roman UniToktom" w:cs="Times New Roman UniToktom"/>
          <w:b/>
          <w:i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социалдык</w:t>
      </w:r>
      <w:r w:rsidRPr="00663870">
        <w:rPr>
          <w:rFonts w:ascii="Times New Roman UniToktom" w:hAnsi="Times New Roman UniToktom" w:cs="Times New Roman UniToktom"/>
          <w:b/>
          <w:i/>
          <w:sz w:val="18"/>
          <w:lang w:val="en-US"/>
        </w:rPr>
        <w:t>-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экономикалык</w:t>
      </w:r>
      <w:r w:rsidRPr="00663870">
        <w:rPr>
          <w:rFonts w:ascii="Times New Roman UniToktom" w:hAnsi="Times New Roman UniToktom" w:cs="Times New Roman UniToktom"/>
          <w:b/>
          <w:i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абалы</w:t>
      </w:r>
      <w:r w:rsidRPr="00663870">
        <w:rPr>
          <w:rFonts w:ascii="Times New Roman UniToktom" w:hAnsi="Times New Roman UniToktom" w:cs="Times New Roman UniToktom"/>
          <w:b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басылмасы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bCs/>
          <w:sz w:val="18"/>
        </w:rPr>
        <w:t>о</w:t>
      </w:r>
      <w:r w:rsidRPr="00F47A9C">
        <w:rPr>
          <w:rFonts w:ascii="Times New Roman UniToktom" w:hAnsi="Times New Roman UniToktom" w:cs="Times New Roman UniToktom"/>
          <w:sz w:val="18"/>
        </w:rPr>
        <w:t>перативдіі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маалыматтардын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="00C523B7" w:rsidRPr="00663870">
        <w:rPr>
          <w:rFonts w:ascii="Times New Roman UniToktom" w:hAnsi="Times New Roman UniToktom" w:cs="Times New Roman UniToktom"/>
          <w:sz w:val="18"/>
          <w:lang w:val="en-US"/>
        </w:rPr>
        <w:t>2016-</w:t>
      </w:r>
      <w:r w:rsidR="00C523B7" w:rsidRPr="00252E1B">
        <w:rPr>
          <w:rFonts w:ascii="Times New Roman UniToktom" w:hAnsi="Times New Roman UniToktom" w:cs="Times New Roman UniToktom"/>
          <w:sz w:val="18"/>
          <w:lang w:val="ky-KG"/>
        </w:rPr>
        <w:t xml:space="preserve">жылдын </w:t>
      </w:r>
      <w:r w:rsidR="00B61F85" w:rsidRPr="00F47A9C">
        <w:rPr>
          <w:rFonts w:ascii="Times New Roman UniToktom" w:hAnsi="Times New Roman UniToktom" w:cs="Times New Roman UniToktom"/>
          <w:sz w:val="18"/>
          <w:lang w:val="ky-KG"/>
        </w:rPr>
        <w:t>үчтун-</w:t>
      </w:r>
      <w:r w:rsidR="00FF6742">
        <w:rPr>
          <w:rFonts w:ascii="Times New Roman UniToktom" w:hAnsi="Times New Roman UniToktom" w:cs="Times New Roman UniToktom"/>
          <w:sz w:val="18"/>
          <w:lang w:val="ky-KG"/>
        </w:rPr>
        <w:t>аяк оона</w:t>
      </w:r>
      <w:r w:rsidR="00FF6742" w:rsidRPr="00875FD9">
        <w:rPr>
          <w:rFonts w:ascii="Times New Roman UniToktom" w:hAnsi="Times New Roman UniToktom" w:cs="Times New Roman UniToktom"/>
          <w:sz w:val="18"/>
          <w:lang w:val="ky-KG"/>
        </w:rPr>
        <w:t xml:space="preserve"> </w:t>
      </w:r>
      <w:r w:rsidR="00B61F85" w:rsidRPr="00F47A9C">
        <w:rPr>
          <w:rFonts w:ascii="Times New Roman UniToktom" w:hAnsi="Times New Roman UniToktom" w:cs="Times New Roman UniToktom"/>
          <w:sz w:val="18"/>
          <w:lang w:val="ky-KG"/>
        </w:rPr>
        <w:t xml:space="preserve">айы </w:t>
      </w:r>
      <w:r w:rsidR="00443DA0" w:rsidRPr="00252E1B">
        <w:rPr>
          <w:rFonts w:ascii="Times New Roman UniToktom" w:hAnsi="Times New Roman UniToktom" w:cs="Times New Roman UniToktom"/>
          <w:sz w:val="18"/>
        </w:rPr>
        <w:t>јлкјні</w:t>
      </w:r>
      <w:proofErr w:type="gramStart"/>
      <w:r w:rsidR="00443DA0" w:rsidRPr="00252E1B">
        <w:rPr>
          <w:rFonts w:ascii="Times New Roman UniToktom" w:hAnsi="Times New Roman UniToktom" w:cs="Times New Roman UniToktom"/>
          <w:sz w:val="18"/>
        </w:rPr>
        <w:t>н</w:t>
      </w:r>
      <w:proofErr w:type="gramEnd"/>
      <w:r w:rsidR="00443DA0"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экономикасынын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абалын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реалдуу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мамлекеттик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каржылык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тышкы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жана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социалдык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секторлор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менен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кошо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талдоону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камтыйт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. </w:t>
      </w:r>
      <w:r w:rsidRPr="00F47A9C">
        <w:rPr>
          <w:rFonts w:ascii="Times New Roman UniToktom" w:hAnsi="Times New Roman UniToktom" w:cs="Times New Roman UniToktom"/>
          <w:sz w:val="18"/>
        </w:rPr>
        <w:t>Тиркемелерде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толук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статистикалык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таблицалар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берилди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. </w:t>
      </w:r>
      <w:r w:rsidRPr="00F47A9C">
        <w:rPr>
          <w:rFonts w:ascii="Times New Roman UniToktom" w:hAnsi="Times New Roman UniToktom" w:cs="Times New Roman UniToktom"/>
          <w:sz w:val="18"/>
        </w:rPr>
        <w:t>Мурунку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жылдары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жарыяланган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рс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тк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чт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рдін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ордуна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такталган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маалыматтар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берилди</w:t>
      </w:r>
      <w:r w:rsidRPr="00663870">
        <w:rPr>
          <w:rFonts w:ascii="Times New Roman UniToktom" w:hAnsi="Times New Roman UniToktom" w:cs="Times New Roman UniToktom"/>
          <w:sz w:val="18"/>
          <w:lang w:val="en-US"/>
        </w:rPr>
        <w:t xml:space="preserve">. 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Ай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 xml:space="preserve"> сайын чыгарылат.</w:t>
      </w:r>
    </w:p>
    <w:p w:rsidR="001C2C14" w:rsidRPr="00F47A9C" w:rsidRDefault="001C2C14" w:rsidP="001C2C14">
      <w:pPr>
        <w:ind w:firstLine="709"/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Тиражы: 5 нуска.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 xml:space="preserve"> </w:t>
      </w:r>
    </w:p>
    <w:p w:rsidR="001C2C14" w:rsidRPr="00F47A9C" w:rsidRDefault="001C2C14" w:rsidP="001C2C14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Басылма магниттик дискеталарда да бар.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0F0B18" w:rsidRPr="00F47A9C" w:rsidRDefault="000F0B18" w:rsidP="000F0B18">
      <w:pPr>
        <w:ind w:firstLine="709"/>
        <w:jc w:val="both"/>
        <w:rPr>
          <w:rFonts w:ascii="Times New Roman UniToktom" w:hAnsi="Times New Roman UniToktom" w:cs="Times New Roman UniToktom"/>
          <w:sz w:val="18"/>
          <w:szCs w:val="18"/>
        </w:rPr>
      </w:pPr>
      <w:r w:rsidRPr="00F47A9C">
        <w:rPr>
          <w:rFonts w:ascii="Times New Roman UniToktom" w:hAnsi="Times New Roman UniToktom" w:cs="Times New Roman UniToktom"/>
          <w:sz w:val="18"/>
          <w:szCs w:val="18"/>
        </w:rPr>
        <w:t>Статистикалык маалыматтарды жалпыга маалымдоо каражаттарында жана илимий эмгектерде пайдаланган учурда маалымат тармактарына, кагазда, магниттик жана башка алып жі</w:t>
      </w:r>
      <w:proofErr w:type="gramStart"/>
      <w:r w:rsidRPr="00F47A9C">
        <w:rPr>
          <w:rFonts w:ascii="Times New Roman UniToktom" w:hAnsi="Times New Roman UniToktom" w:cs="Times New Roman UniToktom"/>
          <w:sz w:val="18"/>
          <w:szCs w:val="18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18"/>
          <w:szCs w:val="18"/>
        </w:rPr>
        <w:t xml:space="preserve">іічілјрдј таратканда, пайдалануучулар алардын булагын кјрсјтіігј милдеттіі (Кыргыз Республикасынын «Мамлекеттик статистика жјніндј» Мыйзамынын 17-статьясы). </w:t>
      </w:r>
    </w:p>
    <w:p w:rsidR="001C2C14" w:rsidRPr="00F47A9C" w:rsidRDefault="001C2C14" w:rsidP="001C2C14">
      <w:pPr>
        <w:pStyle w:val="xl28"/>
        <w:spacing w:before="0" w:beforeAutospacing="0" w:after="0" w:afterAutospacing="0"/>
        <w:rPr>
          <w:rFonts w:ascii="Times New Roman UniToktom" w:eastAsia="Times New Roman" w:hAnsi="Times New Roman UniToktom" w:cs="Times New Roman UniToktom"/>
          <w:szCs w:val="20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760561" w:rsidRPr="00875FD9" w:rsidRDefault="001C2C14" w:rsidP="00760561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  <w:proofErr w:type="gramStart"/>
      <w:r w:rsidRPr="00F47A9C">
        <w:rPr>
          <w:rFonts w:ascii="Times New Roman UniToktom" w:hAnsi="Times New Roman UniToktom" w:cs="Times New Roman UniToktom"/>
          <w:sz w:val="18"/>
        </w:rPr>
        <w:t>Бул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 xml:space="preserve"> басылманын маалыматтарын жаѕылоонун акыркы кіні: 201</w:t>
      </w:r>
      <w:r w:rsidR="00443DA0">
        <w:rPr>
          <w:rFonts w:ascii="Times New Roman UniToktom" w:hAnsi="Times New Roman UniToktom" w:cs="Times New Roman UniToktom"/>
          <w:sz w:val="18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18"/>
        </w:rPr>
        <w:t xml:space="preserve">-ж. </w:t>
      </w:r>
      <w:r w:rsidR="00EC36B4" w:rsidRPr="00F47A9C">
        <w:rPr>
          <w:rFonts w:ascii="Times New Roman UniToktom" w:hAnsi="Times New Roman UniToktom" w:cs="Times New Roman UniToktom"/>
          <w:sz w:val="18"/>
        </w:rPr>
        <w:t xml:space="preserve">15- </w:t>
      </w:r>
      <w:r w:rsidR="00FF6742">
        <w:rPr>
          <w:rFonts w:ascii="Times New Roman UniToktom" w:hAnsi="Times New Roman UniToktom" w:cs="Times New Roman UniToktom"/>
          <w:sz w:val="18"/>
        </w:rPr>
        <w:t>тогуздун айы оона</w:t>
      </w:r>
      <w:r w:rsidR="002F6888" w:rsidRPr="00F47A9C">
        <w:rPr>
          <w:rFonts w:ascii="Times New Roman UniToktom" w:hAnsi="Times New Roman UniToktom" w:cs="Times New Roman UniToktom"/>
          <w:sz w:val="18"/>
        </w:rPr>
        <w:t>.</w:t>
      </w:r>
    </w:p>
    <w:p w:rsidR="00236159" w:rsidRPr="00F47A9C" w:rsidRDefault="00236159" w:rsidP="00236159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</w:p>
    <w:p w:rsidR="00236159" w:rsidRPr="00F47A9C" w:rsidRDefault="00236159" w:rsidP="00236159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1134"/>
        <w:outlineLvl w:val="0"/>
        <w:rPr>
          <w:rFonts w:ascii="Times New Roman UniToktom" w:hAnsi="Times New Roman UniToktom" w:cs="Times New Roman UniToktom"/>
          <w:b/>
          <w:sz w:val="18"/>
        </w:rPr>
      </w:pPr>
      <w:r w:rsidRPr="00F47A9C">
        <w:rPr>
          <w:rFonts w:ascii="Times New Roman UniToktom" w:hAnsi="Times New Roman UniToktom" w:cs="Times New Roman UniToktom"/>
          <w:b/>
          <w:sz w:val="18"/>
        </w:rPr>
        <w:t>Шарттуу белгилер: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-       кубулуш болгон эмес;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. . .    маалымат жок;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b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0,0     анча чо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ң</w:t>
      </w:r>
      <w:r w:rsidRPr="00F47A9C">
        <w:rPr>
          <w:rFonts w:ascii="Times New Roman UniToktom" w:hAnsi="Times New Roman UniToktom" w:cs="Times New Roman UniToktom"/>
          <w:sz w:val="18"/>
        </w:rPr>
        <w:t xml:space="preserve"> эмес јлчјм.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Жыйынтыктын кошулган суммалардан бир аз айырмасы, алардын тегеректелиши менен т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ш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нд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лјт.</w:t>
      </w:r>
    </w:p>
    <w:p w:rsidR="001C2C14" w:rsidRPr="00F47A9C" w:rsidRDefault="001C2C14" w:rsidP="001C2C14">
      <w:pPr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br w:type="page"/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lastRenderedPageBreak/>
        <w:t xml:space="preserve">М А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З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М У Н У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3"/>
      </w:pPr>
      <w:r w:rsidRPr="00F47A9C">
        <w:fldChar w:fldCharType="begin"/>
      </w:r>
      <w:r w:rsidRPr="00F47A9C">
        <w:instrText xml:space="preserve"> TOC \o "1-3" \h \z </w:instrText>
      </w:r>
      <w:r w:rsidRPr="00F47A9C">
        <w:fldChar w:fldCharType="separate"/>
      </w:r>
      <w:hyperlink w:anchor="_Toc69790749" w:history="1">
        <w:r w:rsidRPr="00F47A9C">
          <w:rPr>
            <w:rStyle w:val="ac"/>
            <w:color w:val="auto"/>
            <w:u w:val="none"/>
          </w:rPr>
          <w:t>Талас обласынын негизги социалдык-экономикалык  көрсөткүчтөрү.</w:t>
        </w:r>
        <w:r w:rsidRPr="00F47A9C">
          <w:tab/>
        </w:r>
        <w:r w:rsidR="00BB7026" w:rsidRPr="00F47A9C">
          <w:rPr>
            <w:lang w:val="ru-RU"/>
          </w:rPr>
          <w:t>6</w:t>
        </w:r>
      </w:hyperlink>
    </w:p>
    <w:p w:rsidR="001C2C14" w:rsidRPr="00F47A9C" w:rsidRDefault="0067768A" w:rsidP="001C2C14">
      <w:pPr>
        <w:pStyle w:val="13"/>
      </w:pPr>
      <w:hyperlink w:anchor="_Toc69790750" w:history="1">
        <w:r w:rsidR="001C2C14" w:rsidRPr="00F47A9C">
          <w:rPr>
            <w:rStyle w:val="ac"/>
            <w:color w:val="auto"/>
            <w:u w:val="none"/>
          </w:rPr>
          <w:t>РЕАЛДУУ СЕКТОРУ</w:t>
        </w:r>
        <w:r w:rsidR="001C2C14" w:rsidRPr="00F47A9C">
          <w:tab/>
          <w:t>7</w:t>
        </w:r>
      </w:hyperlink>
    </w:p>
    <w:p w:rsidR="00C84C70" w:rsidRPr="00F47A9C" w:rsidRDefault="0067768A" w:rsidP="00C84C70">
      <w:pPr>
        <w:pStyle w:val="13"/>
        <w:rPr>
          <w:rStyle w:val="ac"/>
          <w:color w:val="auto"/>
          <w:u w:val="none"/>
          <w:lang w:val="ru-RU"/>
        </w:rPr>
      </w:pPr>
      <w:hyperlink w:anchor="_Toc69790751" w:history="1">
        <w:r w:rsidR="00EC7D0E" w:rsidRPr="00F47A9C">
          <w:rPr>
            <w:rStyle w:val="ac"/>
            <w:color w:val="auto"/>
            <w:u w:val="none"/>
          </w:rPr>
          <w:t>МАМЛЕКЕТТИК  СЕКТОРУ</w:t>
        </w:r>
        <w:r w:rsidR="00EC7D0E" w:rsidRPr="00F47A9C">
          <w:tab/>
        </w:r>
      </w:hyperlink>
      <w:r w:rsidR="00152239">
        <w:t>20</w:t>
      </w:r>
    </w:p>
    <w:p w:rsidR="001C2C14" w:rsidRPr="00F47A9C" w:rsidRDefault="0067768A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2" w:history="1">
        <w:r w:rsidR="001C2C14" w:rsidRPr="00F47A9C">
          <w:rPr>
            <w:rStyle w:val="ac"/>
            <w:color w:val="auto"/>
            <w:u w:val="none"/>
          </w:rPr>
          <w:t>ТЫШКЫ СЕКТОРУ</w:t>
        </w:r>
        <w:r w:rsidR="001C2C14" w:rsidRPr="00F47A9C">
          <w:tab/>
        </w:r>
        <w:r w:rsidR="00024752">
          <w:t>2</w:t>
        </w:r>
        <w:r w:rsidR="00152239">
          <w:t>1</w:t>
        </w:r>
      </w:hyperlink>
    </w:p>
    <w:p w:rsidR="001C2C14" w:rsidRPr="00F47A9C" w:rsidRDefault="0067768A" w:rsidP="001C2C14">
      <w:pPr>
        <w:pStyle w:val="13"/>
        <w:rPr>
          <w:lang w:val="ru-RU"/>
        </w:rPr>
      </w:pPr>
      <w:hyperlink w:anchor="_Toc69790753" w:history="1">
        <w:r w:rsidR="001C2C14" w:rsidRPr="00F47A9C">
          <w:rPr>
            <w:rStyle w:val="ac"/>
            <w:color w:val="auto"/>
            <w:u w:val="none"/>
          </w:rPr>
          <w:t>СОЦИАЛДЫК  СЕКТОРУ</w:t>
        </w:r>
        <w:r w:rsidR="001C2C14" w:rsidRPr="00F47A9C">
          <w:tab/>
        </w:r>
        <w:r w:rsidR="0008607A" w:rsidRPr="00F47A9C">
          <w:rPr>
            <w:lang w:val="ru-RU"/>
          </w:rPr>
          <w:t>2</w:t>
        </w:r>
      </w:hyperlink>
      <w:r w:rsidR="00152239">
        <w:rPr>
          <w:lang w:val="ru-RU"/>
        </w:rPr>
        <w:t>3</w:t>
      </w:r>
    </w:p>
    <w:p w:rsidR="001C2C14" w:rsidRPr="00FB484E" w:rsidRDefault="0067768A" w:rsidP="001C2C14">
      <w:pPr>
        <w:pStyle w:val="13"/>
      </w:pPr>
      <w:hyperlink w:anchor="_Toc69790754" w:history="1">
        <w:r w:rsidR="001C2C14" w:rsidRPr="00F47A9C">
          <w:rPr>
            <w:rStyle w:val="ac"/>
            <w:color w:val="auto"/>
            <w:u w:val="none"/>
          </w:rPr>
          <w:t>ТИРКЕМЕ</w:t>
        </w:r>
        <w:r w:rsidR="001C2C14" w:rsidRPr="00F47A9C">
          <w:tab/>
        </w:r>
      </w:hyperlink>
      <w:r w:rsidR="0050086C">
        <w:t>4</w:t>
      </w:r>
      <w:r w:rsidR="00152239">
        <w:t>8</w:t>
      </w:r>
    </w:p>
    <w:p w:rsidR="001C2C14" w:rsidRPr="00F47A9C" w:rsidRDefault="0067768A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5" w:history="1">
        <w:r w:rsidR="001C2C14" w:rsidRPr="00F47A9C">
          <w:rPr>
            <w:rStyle w:val="ac"/>
            <w:color w:val="auto"/>
            <w:u w:val="none"/>
          </w:rPr>
          <w:t>РЕАЛДУУ  СЕКТОР</w:t>
        </w:r>
        <w:r w:rsidR="0039407B" w:rsidRPr="00F47A9C">
          <w:rPr>
            <w:rStyle w:val="ac"/>
            <w:color w:val="auto"/>
            <w:u w:val="none"/>
          </w:rPr>
          <w:t>У</w:t>
        </w:r>
        <w:r w:rsidR="001C2C14" w:rsidRPr="00F47A9C">
          <w:tab/>
        </w:r>
      </w:hyperlink>
      <w:r w:rsidR="0050086C">
        <w:t>4</w:t>
      </w:r>
      <w:r w:rsidR="00152239">
        <w:t>9</w:t>
      </w:r>
    </w:p>
    <w:p w:rsidR="00EC7D0E" w:rsidRPr="00F47A9C" w:rsidRDefault="0067768A" w:rsidP="00EC7D0E">
      <w:pPr>
        <w:pStyle w:val="13"/>
      </w:pPr>
      <w:hyperlink w:anchor="_Toc69790756" w:history="1">
        <w:r w:rsidR="00EC7D0E" w:rsidRPr="00F47A9C">
          <w:rPr>
            <w:rStyle w:val="ac"/>
            <w:color w:val="auto"/>
            <w:u w:val="none"/>
          </w:rPr>
          <w:t>МАМЛЕКЕТТИК  СЕКТОР</w:t>
        </w:r>
        <w:r w:rsidR="00EC7D0E" w:rsidRPr="00F47A9C">
          <w:tab/>
        </w:r>
      </w:hyperlink>
      <w:r w:rsidR="0050086C">
        <w:t>5</w:t>
      </w:r>
      <w:r w:rsidR="00152239">
        <w:t>7</w:t>
      </w:r>
    </w:p>
    <w:p w:rsidR="003C5AAF" w:rsidRPr="00F47A9C" w:rsidRDefault="0039407B" w:rsidP="003C5AAF">
      <w:pPr>
        <w:pStyle w:val="13"/>
      </w:pPr>
      <w:r w:rsidRPr="00F47A9C">
        <w:rPr>
          <w:rStyle w:val="ac"/>
          <w:color w:val="auto"/>
          <w:u w:val="none"/>
        </w:rPr>
        <w:t xml:space="preserve">ТЫШКЫ </w:t>
      </w:r>
      <w:hyperlink w:anchor="_Toc69790756" w:history="1">
        <w:r w:rsidR="003C5AAF" w:rsidRPr="00F47A9C">
          <w:rPr>
            <w:rStyle w:val="ac"/>
            <w:color w:val="auto"/>
            <w:u w:val="none"/>
          </w:rPr>
          <w:t>СЕКТОР</w:t>
        </w:r>
        <w:r w:rsidRPr="00F47A9C">
          <w:rPr>
            <w:rStyle w:val="ac"/>
            <w:color w:val="auto"/>
            <w:u w:val="none"/>
          </w:rPr>
          <w:t>У</w:t>
        </w:r>
        <w:r w:rsidR="003C5AAF" w:rsidRPr="00F47A9C">
          <w:tab/>
        </w:r>
      </w:hyperlink>
      <w:r w:rsidR="00152239">
        <w:t>61</w:t>
      </w:r>
    </w:p>
    <w:p w:rsidR="001C2C14" w:rsidRPr="00F47A9C" w:rsidRDefault="0067768A" w:rsidP="001C2C14">
      <w:pPr>
        <w:pStyle w:val="13"/>
        <w:rPr>
          <w:lang w:val="ru-RU"/>
        </w:rPr>
      </w:pPr>
      <w:hyperlink w:anchor="_Toc69790757" w:history="1">
        <w:r w:rsidR="001C2C14" w:rsidRPr="00F47A9C">
          <w:rPr>
            <w:rStyle w:val="ac"/>
            <w:color w:val="auto"/>
            <w:u w:val="none"/>
          </w:rPr>
          <w:t>СОЦИАЛДЫК  СЕКТОР</w:t>
        </w:r>
        <w:r w:rsidR="0039407B" w:rsidRPr="00F47A9C">
          <w:rPr>
            <w:rStyle w:val="ac"/>
            <w:color w:val="auto"/>
            <w:u w:val="none"/>
          </w:rPr>
          <w:t>У</w:t>
        </w:r>
        <w:r w:rsidR="001C2C14" w:rsidRPr="00F47A9C">
          <w:tab/>
        </w:r>
        <w:r w:rsidR="00BC3F05">
          <w:t>6</w:t>
        </w:r>
        <w:r w:rsidR="00152239">
          <w:t>5</w:t>
        </w:r>
      </w:hyperlink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8"/>
        </w:rPr>
      </w:pPr>
      <w:r w:rsidRPr="00F47A9C">
        <w:rPr>
          <w:rFonts w:ascii="Times New Roman UniToktom" w:hAnsi="Times New Roman UniToktom" w:cs="Times New Roman UniToktom"/>
          <w:sz w:val="28"/>
        </w:rPr>
        <w:fldChar w:fldCharType="end"/>
      </w:r>
    </w:p>
    <w:p w:rsidR="001C2C14" w:rsidRPr="00F47A9C" w:rsidRDefault="001C2C14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sz w:val="24"/>
          <w:szCs w:val="24"/>
        </w:rPr>
        <w:br w:type="page"/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lastRenderedPageBreak/>
        <w:t>1-таблицасы: Негизги с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оциал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дык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-экономи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калык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көрсөткү</w:t>
      </w:r>
      <w:r w:rsidR="00230ACB"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ч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төрү</w:t>
      </w:r>
    </w:p>
    <w:p w:rsidR="001C2C14" w:rsidRPr="00F47A9C" w:rsidRDefault="001C2C14" w:rsidP="001C2C14">
      <w:pPr>
        <w:pStyle w:val="22"/>
        <w:jc w:val="right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418"/>
        <w:gridCol w:w="1701"/>
        <w:gridCol w:w="1842"/>
      </w:tblGrid>
      <w:tr w:rsidR="00FF6742" w:rsidRPr="009842BD" w:rsidTr="00CE63AC">
        <w:trPr>
          <w:tblHeader/>
        </w:trPr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</w:tcPr>
          <w:p w:rsidR="00FF6742" w:rsidRPr="00F47A9C" w:rsidRDefault="00FF6742" w:rsidP="001C2C14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742" w:rsidRPr="00875FD9" w:rsidRDefault="00FF6742" w:rsidP="009E1247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 w:val="0"/>
                <w:lang w:val="ky-KG"/>
              </w:rPr>
              <w:t>6</w:t>
            </w: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 xml:space="preserve"> ж.</w:t>
            </w:r>
          </w:p>
          <w:p w:rsidR="00FF6742" w:rsidRPr="00875FD9" w:rsidRDefault="00FF6742" w:rsidP="009E1247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>үчтүн-</w:t>
            </w:r>
            <w:r>
              <w:rPr>
                <w:rFonts w:ascii="Times New Roman UniToktom" w:hAnsi="Times New Roman UniToktom" w:cs="Times New Roman UniToktom"/>
                <w:b w:val="0"/>
                <w:lang w:val="ky-KG"/>
              </w:rPr>
              <w:t>аяк оона</w:t>
            </w:r>
          </w:p>
          <w:p w:rsidR="00FF6742" w:rsidRPr="00875FD9" w:rsidRDefault="00FF6742" w:rsidP="009E1247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742" w:rsidRPr="00D238F7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0A1AEC">
              <w:rPr>
                <w:rFonts w:ascii="Times New Roman UniToktom" w:hAnsi="Times New Roman UniToktom" w:cs="Times New Roman UniToktom"/>
                <w:lang w:val="ky-KG"/>
              </w:rPr>
              <w:t xml:space="preserve"> үчтүн</w:t>
            </w:r>
            <w:r w:rsidRPr="00D238F7">
              <w:rPr>
                <w:rFonts w:ascii="Times New Roman UniToktom" w:hAnsi="Times New Roman UniToktom" w:cs="Times New Roman UniToktom"/>
                <w:lang w:val="ky-KG"/>
              </w:rPr>
              <w:t>-аяк оона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D238F7">
              <w:rPr>
                <w:rFonts w:ascii="Times New Roman UniToktom" w:hAnsi="Times New Roman UniToktom" w:cs="Times New Roman UniToktom"/>
                <w:lang w:val="ky-KG"/>
              </w:rPr>
              <w:t>үчтүн-аяк</w:t>
            </w:r>
            <w:r w:rsidRPr="000A1AEC">
              <w:rPr>
                <w:rFonts w:ascii="Times New Roman UniToktom" w:hAnsi="Times New Roman UniToktom" w:cs="Times New Roman UniToktom"/>
                <w:lang w:val="ky-KG"/>
              </w:rPr>
              <w:t xml:space="preserve"> оона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карата пайыз менен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F6742" w:rsidRPr="000A1AEC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A1AEC">
              <w:rPr>
                <w:rFonts w:ascii="Times New Roman UniToktom" w:hAnsi="Times New Roman UniToktom" w:cs="Times New Roman UniToktom"/>
                <w:lang w:val="ky-KG"/>
              </w:rPr>
              <w:t>Маалымдоо:</w:t>
            </w:r>
          </w:p>
          <w:p w:rsidR="00FF6742" w:rsidRPr="000A1AEC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A1AEC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</w:p>
          <w:p w:rsidR="00FF6742" w:rsidRPr="000A1AEC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A1AEC">
              <w:rPr>
                <w:rFonts w:ascii="Times New Roman UniToktom" w:hAnsi="Times New Roman UniToktom" w:cs="Times New Roman UniToktom"/>
                <w:lang w:val="ky-KG"/>
              </w:rPr>
              <w:t>үчтүн-</w:t>
            </w:r>
            <w:r w:rsidRPr="00D238F7">
              <w:rPr>
                <w:rFonts w:ascii="Times New Roman UniToktom" w:hAnsi="Times New Roman UniToktom" w:cs="Times New Roman UniToktom"/>
                <w:lang w:val="ky-KG"/>
              </w:rPr>
              <w:t>аяк оона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4</w:t>
            </w:r>
            <w:r w:rsidRPr="00D238F7">
              <w:rPr>
                <w:rFonts w:ascii="Times New Roman UniToktom" w:hAnsi="Times New Roman UniToktom" w:cs="Times New Roman UniToktom"/>
                <w:lang w:val="ky-KG"/>
              </w:rPr>
              <w:t xml:space="preserve"> үчтүн-аяк оона ка</w:t>
            </w:r>
            <w:r w:rsidRPr="000A1AEC">
              <w:rPr>
                <w:rFonts w:ascii="Times New Roman UniToktom" w:hAnsi="Times New Roman UniToktom" w:cs="Times New Roman UniToktom"/>
                <w:lang w:val="ky-KG"/>
              </w:rPr>
              <w:t>рата пайыз менен</w:t>
            </w:r>
          </w:p>
        </w:tc>
      </w:tr>
      <w:tr w:rsidR="00663870" w:rsidRPr="00F47A9C" w:rsidTr="00E10D57">
        <w:trPr>
          <w:tblHeader/>
        </w:trPr>
        <w:tc>
          <w:tcPr>
            <w:tcW w:w="4749" w:type="dxa"/>
            <w:tcBorders>
              <w:top w:val="single" w:sz="12" w:space="0" w:color="auto"/>
              <w:bottom w:val="single" w:sz="4" w:space="0" w:color="auto"/>
            </w:tcBorders>
          </w:tcPr>
          <w:p w:rsidR="00663870" w:rsidRPr="00F47A9C" w:rsidRDefault="00663870" w:rsidP="00C523B7">
            <w:pPr>
              <w:pStyle w:val="22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Туруктуу калктын саны (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аяк оона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башына карата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),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адам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63870" w:rsidRPr="004D075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254,0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63870" w:rsidRPr="00B269FF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101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,6</w:t>
            </w:r>
          </w:p>
        </w:tc>
      </w:tr>
      <w:tr w:rsidR="00663870" w:rsidRPr="00F47A9C" w:rsidTr="00E10D57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Экономи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калык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индикато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рлор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663870" w:rsidRPr="00F47A9C" w:rsidTr="003D799F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н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р жай продукциясынын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br/>
              <w:t>к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л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м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ү, миң. сом.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4D075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0564E1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87,0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Айыл чарба, 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чылык жана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токой чарба продукциясынын д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чыгарылышы, млн.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13720,4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4F48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101,9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Айыл чарба продукци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ясынын кө</w:t>
            </w:r>
            <w:proofErr w:type="gramStart"/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</w:t>
            </w:r>
            <w:proofErr w:type="gramEnd"/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өмү,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тонн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Эт (тирүү салмагы)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100,6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Сүт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98,7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Жумуртка, млң даана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Жүн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101,0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875FD9" w:rsidRDefault="00663870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Дан – бардыгы (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91,7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875FD9" w:rsidRDefault="00663870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Д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ан буурчак µс‰мд‰ктµр (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119,4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100,5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Карто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шка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109,8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Жашылча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104,9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Мөмө-жемиштер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102,0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7B757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Негизги капиталга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 xml:space="preserve">инвестициялар,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137,4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7B757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Республикалык бюджеттен негизги капиталга инвестициялар, 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133,4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Ишке киргизилген турак-жай, миң кв.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108,1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Жүк ташуу көлөмү, миң тонна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F57227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Жүргүнчүлөрдү ташуу көлөмү, миң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пассаж. км.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196492,1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100,2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Соода, автомобилдерди, турмуш-тиричилик буюмдарын жана жеке керектелүүчү нерселерди оңдоо, миң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6962030,0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105,8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Мейманканалар, ресторандар, барлар, ашканалар ж.б.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мин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178088,0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105,7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477DFC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Рыноктук кызмат к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рс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тү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үн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көлөмү, миң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8275778,6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104,9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Социалдык индикаторлор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663870" w:rsidRPr="00F47A9C" w:rsidTr="00ED6353">
        <w:trPr>
          <w:trHeight w:val="457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 кызматкердин номиналдык, орточо айлык эмгек акысы,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10595,0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477DF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110,9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105,5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3</w:t>
            </w:r>
          </w:p>
        </w:tc>
      </w:tr>
      <w:tr w:rsidR="00663870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870" w:rsidRPr="00F47A9C" w:rsidRDefault="0066387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Катталган жумушсуздардын саны, адам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3870" w:rsidRPr="00F47A9C" w:rsidRDefault="00663870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109,5</w:t>
            </w:r>
          </w:p>
        </w:tc>
      </w:tr>
      <w:tr w:rsidR="00C47B00" w:rsidRPr="00F47A9C"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00" w:rsidRPr="00F47A9C" w:rsidRDefault="00C47B0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</w:tr>
    </w:tbl>
    <w:p w:rsidR="00FF6742" w:rsidRPr="00400AD9" w:rsidRDefault="00FF6742" w:rsidP="00FF6742">
      <w:pPr>
        <w:pStyle w:val="22"/>
        <w:ind w:firstLine="720"/>
        <w:rPr>
          <w:rFonts w:ascii="Times New Roman UniToktom" w:hAnsi="Times New Roman UniToktom" w:cs="Times New Roman UniToktom"/>
          <w:sz w:val="24"/>
          <w:szCs w:val="24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1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баш оона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</w:t>
      </w:r>
    </w:p>
    <w:p w:rsidR="00FF6742" w:rsidRPr="00400AD9" w:rsidRDefault="00FF6742" w:rsidP="00FF674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2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баш оона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баш оона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айына карата</w:t>
      </w:r>
    </w:p>
    <w:p w:rsidR="00FF6742" w:rsidRPr="00E83DBB" w:rsidRDefault="00FF6742" w:rsidP="00FF674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3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баш оона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 20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баш оона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айына карата</w:t>
      </w:r>
      <w:r w:rsidRPr="00E83DBB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665728" w:rsidRPr="00F47A9C" w:rsidRDefault="001C2C14" w:rsidP="008F58AB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Cs w:val="24"/>
          <w:lang w:val="ky-KG"/>
        </w:rPr>
        <w:br w:type="page"/>
      </w:r>
    </w:p>
    <w:p w:rsidR="00665728" w:rsidRDefault="00665728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</w:p>
    <w:p w:rsidR="008D0B99" w:rsidRPr="008D0B99" w:rsidRDefault="008D0B99" w:rsidP="008D0B99">
      <w:pPr>
        <w:rPr>
          <w:lang w:val="ky-KG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  <w:lang w:val="ky-KG"/>
        </w:rPr>
        <w:t>РЕАЛДУУ СЕКТОР</w:t>
      </w:r>
    </w:p>
    <w:p w:rsidR="001C2C14" w:rsidRDefault="001C2C14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8D0B99" w:rsidRPr="00F47A9C" w:rsidRDefault="008D0B99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64677" w:rsidRPr="00F47A9C" w:rsidRDefault="00564677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C2C14" w:rsidRPr="00F47A9C" w:rsidRDefault="001C2C14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BE28A9" w:rsidRDefault="00890186" w:rsidP="00BE28A9">
      <w:pPr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¤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¤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 ЖАЙ</w:t>
      </w:r>
      <w:r w:rsidRPr="00E6227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  <w:r w:rsidRPr="0004775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E107C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E6227A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="00E6227A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E6227A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жай ишканалар тарабынан ушул жылдын </w:t>
      </w:r>
      <w:r w:rsidR="00BE28A9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-аяк оона айында 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688,8 мл</w:t>
      </w:r>
      <w:r w:rsidR="00BE28A9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н.сомдук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продукция 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ндурулду,  201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- жылдын </w:t>
      </w:r>
      <w:r w:rsidR="00BE28A9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айы–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аяк оона   а</w:t>
      </w:r>
      <w:r w:rsidR="00BE28A9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йын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="00BE28A9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карата физикалык к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мдун индекси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93,0</w:t>
      </w:r>
      <w:r w:rsidR="00BE28A9" w:rsidRPr="00A4223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BE28A9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отун-энергетикалык ишканаларын эсепке албаганда –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376,3 млн. сом же 106,7 </w:t>
      </w:r>
      <w:r w:rsidR="00BE28A9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 тузду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. 201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жылдын 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аяк оона  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айында </w:t>
      </w:r>
      <w:r w:rsidR="00BE28A9" w:rsidRPr="00BB79B6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 жай 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ндурушунун ондурулгон продукциясынын колому  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71,9 </w:t>
      </w:r>
      <w:r w:rsidR="00BE28A9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млн. сом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201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663870" w:rsidRP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– жылдын 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аяк оона 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айына карата физикалык коломдун индекси 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97,2 </w:t>
      </w:r>
      <w:r w:rsidR="00BE28A9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</w:t>
      </w:r>
      <w:r w:rsidR="00BE28A9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отун-энергетикалык ишканалары эсепке албаганда –</w:t>
      </w:r>
      <w:r w:rsidR="00BE28A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50,4  млн. сом. же  96,7 </w:t>
      </w:r>
      <w:r w:rsidR="00BE28A9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 тузду</w:t>
      </w:r>
      <w:r w:rsidR="00BE28A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</w:p>
    <w:p w:rsidR="00BE28A9" w:rsidRPr="006C3065" w:rsidRDefault="00BE28A9" w:rsidP="00BE28A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u w:val="single"/>
          <w:lang w:val="ky-KG"/>
        </w:rPr>
      </w:pP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28A9" w:rsidRDefault="00BE28A9" w:rsidP="00BE28A9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Ушул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‰чт‰н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-аяк оона 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жай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чарба ж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рг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ч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субъектилери тарабынын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E241E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Манас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100,7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,</w:t>
      </w:r>
      <w:r w:rsidRPr="00355D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ла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D95B3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100,2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986E39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4C079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алас шаарынын электр энергиясын эсепке алуу менен 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105,7 пайызга </w:t>
      </w:r>
      <w:r w:rsidRPr="00A70024">
        <w:rPr>
          <w:rFonts w:ascii="Times New Roman UniToktom" w:hAnsi="Times New Roman UniToktom" w:cs="Times New Roman UniToktom"/>
          <w:sz w:val="24"/>
          <w:szCs w:val="24"/>
          <w:lang w:val="ky-KG"/>
        </w:rPr>
        <w:t>(эл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ектр энергиясын эсепке албаганда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117,4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пайызга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) онор жай 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28A9" w:rsidRDefault="00BE28A9" w:rsidP="00BE28A9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BE28A9" w:rsidRDefault="00BE28A9" w:rsidP="00BE28A9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6E2D04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</w:t>
      </w:r>
      <w:r w:rsidRPr="001571F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063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D5171">
        <w:rPr>
          <w:rFonts w:ascii="Times New Roman UniToktom" w:hAnsi="Times New Roman UniToktom" w:cs="Times New Roman UniToktom"/>
          <w:sz w:val="24"/>
          <w:szCs w:val="24"/>
          <w:lang w:val="ky-KG"/>
        </w:rPr>
        <w:t>Карабуура</w:t>
      </w:r>
      <w:r w:rsidRPr="00A7002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E2D0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94,9 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, </w:t>
      </w:r>
      <w:r w:rsidRPr="0037302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Бакай-Ата</w:t>
      </w:r>
      <w:r w:rsidRPr="00E360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 w:rsidR="00663870" w:rsidRPr="00663870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86,3</w:t>
      </w:r>
      <w:r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  <w:r w:rsidRPr="00A92BE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28A9" w:rsidRPr="008242AF" w:rsidRDefault="00BE28A9" w:rsidP="00BE28A9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BE28A9" w:rsidRPr="003A1582" w:rsidRDefault="00BE28A9" w:rsidP="00BE28A9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>2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сы: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Тамак – аш азыктарынын негизги т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рл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proofErr w:type="gramStart"/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р</w:t>
      </w:r>
      <w:proofErr w:type="gramEnd"/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н чыгаруу т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нд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г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й: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</w:p>
    <w:p w:rsidR="00BE28A9" w:rsidRPr="003A1582" w:rsidRDefault="00BE28A9" w:rsidP="00BE28A9">
      <w:pPr>
        <w:pStyle w:val="22"/>
        <w:ind w:left="7776"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(тонн)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843"/>
        <w:gridCol w:w="2551"/>
      </w:tblGrid>
      <w:tr w:rsidR="00BE28A9" w:rsidRPr="003A1582" w:rsidTr="002472CF">
        <w:trPr>
          <w:cantSplit/>
          <w:trHeight w:val="449"/>
        </w:trPr>
        <w:tc>
          <w:tcPr>
            <w:tcW w:w="36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3A1582" w:rsidRDefault="00BE28A9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BE28A9" w:rsidRPr="003A1582" w:rsidRDefault="00BE28A9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BE28A9" w:rsidRPr="003A1582" w:rsidRDefault="00BE28A9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3A158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Онд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r w:rsidRPr="003A1582">
              <w:rPr>
                <w:rFonts w:ascii="Times New Roman UniToktom" w:hAnsi="Times New Roman UniToktom" w:cs="Times New Roman UniToktom"/>
              </w:rPr>
              <w:t>лд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154F1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-жыл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‰чт‰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н ай</w:t>
            </w:r>
            <w:proofErr w:type="gramStart"/>
            <w:r>
              <w:rPr>
                <w:rFonts w:ascii="Times New Roman UniToktom" w:hAnsi="Times New Roman UniToktom" w:cs="Times New Roman UniToktom"/>
                <w:lang w:val="ky-KG"/>
              </w:rPr>
              <w:t>ы-</w:t>
            </w:r>
            <w:proofErr w:type="gramEnd"/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аяк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оона</w:t>
            </w:r>
            <w:r w:rsidRPr="0022182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154F1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  <w:p w:rsidR="00BE28A9" w:rsidRPr="003A158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</w:t>
            </w:r>
            <w:r w:rsidRPr="003A1582">
              <w:rPr>
                <w:rFonts w:ascii="Times New Roman UniToktom" w:hAnsi="Times New Roman UniToktom" w:cs="Times New Roman UniToktom"/>
              </w:rPr>
              <w:t>0</w:t>
            </w:r>
            <w:r>
              <w:rPr>
                <w:rFonts w:ascii="Times New Roman UniToktom" w:hAnsi="Times New Roman UniToktom" w:cs="Times New Roman UniToktom"/>
              </w:rPr>
              <w:t>15-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</w:rPr>
              <w:t xml:space="preserve">жылдын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‰чт‰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н айы-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аяк оона</w:t>
            </w:r>
            <w:r w:rsidRPr="0022182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D46F7D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>%  пайыз м\н</w:t>
            </w:r>
          </w:p>
        </w:tc>
      </w:tr>
      <w:tr w:rsidR="00BE28A9" w:rsidRPr="003A1582" w:rsidTr="002472CF">
        <w:trPr>
          <w:cantSplit/>
          <w:trHeight w:val="690"/>
        </w:trPr>
        <w:tc>
          <w:tcPr>
            <w:tcW w:w="36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3A1582" w:rsidRDefault="00BE28A9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3A158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color w:val="FF6600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ж</w:t>
            </w:r>
            <w:r>
              <w:rPr>
                <w:rFonts w:ascii="Times New Roman UniToktom" w:hAnsi="Times New Roman UniToktom" w:cs="Times New Roman UniToktom"/>
              </w:rPr>
              <w:t>.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 ‰чт‰н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айы-аяк оона</w:t>
            </w:r>
            <w:r w:rsidRPr="0022182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3A158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ж.</w:t>
            </w:r>
          </w:p>
          <w:p w:rsidR="00BE28A9" w:rsidRPr="003A158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‰чт‰н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айы</w:t>
            </w:r>
            <w:r w:rsidRPr="00ED40C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55DE8">
              <w:rPr>
                <w:rFonts w:ascii="Times New Roman UniToktom" w:hAnsi="Times New Roman UniToktom" w:cs="Times New Roman UniToktom"/>
                <w:lang w:val="ky-KG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аяк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355DE8">
              <w:rPr>
                <w:rFonts w:ascii="Times New Roman UniToktom" w:hAnsi="Times New Roman UniToktom" w:cs="Times New Roman UniToktom"/>
                <w:lang w:val="ky-KG"/>
              </w:rPr>
              <w:t>оона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3A158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Колбаса азыктары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30,7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28,7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107,0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Эт Жана тамак-аш субпродуктылары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238,1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222,8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106,9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Бардык турдогу чалган 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473,7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398,3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118,9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Сырылар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630,1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559,7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112,6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С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‰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т жана камкаймак коюлтулган туру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327,5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117,4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Нан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474,2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487,7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97,2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Кесме жана лапшанын т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‰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рл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µ</w:t>
            </w:r>
            <w:proofErr w:type="gramStart"/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р</w:t>
            </w:r>
            <w:proofErr w:type="gramEnd"/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72,7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Кондитердик азыктар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86,3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111,7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Дан эгиндеринен 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1572,1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2062,6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76,2</w:t>
            </w:r>
          </w:p>
        </w:tc>
      </w:tr>
      <w:tr w:rsidR="00BE28A9" w:rsidRPr="003A1582" w:rsidTr="00BE28A9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µ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с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‰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мд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‰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к майы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102,7</w:t>
            </w:r>
          </w:p>
        </w:tc>
      </w:tr>
      <w:tr w:rsidR="00BE28A9" w:rsidRPr="003A1582" w:rsidTr="00BE28A9">
        <w:trPr>
          <w:cantSplit/>
          <w:trHeight w:val="33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8A9" w:rsidRPr="00410289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Алкоголс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  <w:lang w:val="ky-KG"/>
              </w:rPr>
              <w:t>‰</w:t>
            </w:r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з суусундуктар мин. </w:t>
            </w:r>
            <w:proofErr w:type="gramStart"/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л</w:t>
            </w:r>
            <w:proofErr w:type="gramEnd"/>
            <w:r w:rsidRPr="00410289">
              <w:rPr>
                <w:rFonts w:ascii="Times New Roman UniToktom" w:hAnsi="Times New Roman UniToktom" w:cs="Times New Roman UniToktom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8A9" w:rsidRPr="003A158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</w:tr>
    </w:tbl>
    <w:p w:rsidR="00BE28A9" w:rsidRPr="003A1582" w:rsidRDefault="00BE28A9" w:rsidP="00BE28A9">
      <w:pPr>
        <w:ind w:firstLine="708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142240</wp:posOffset>
                </wp:positionV>
                <wp:extent cx="914400" cy="914400"/>
                <wp:effectExtent l="13335" t="5715" r="571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38.35pt;margin-top:11.2pt;width:1in;height:1in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"/>
            </w:pict>
          </mc:Fallback>
        </mc:AlternateConten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  </w:t>
      </w:r>
    </w:p>
    <w:p w:rsidR="00BE28A9" w:rsidRDefault="00BE28A9" w:rsidP="00BE28A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т азыктарынын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proofErr w:type="gramStart"/>
      <w:r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>
        <w:rPr>
          <w:rFonts w:ascii="Times New Roman UniToktom" w:hAnsi="Times New Roman UniToktom" w:cs="Times New Roman UniToktom"/>
          <w:sz w:val="24"/>
          <w:szCs w:val="24"/>
        </w:rPr>
        <w:t xml:space="preserve"> индекси  116,3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пайызды 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. </w:t>
      </w:r>
      <w:r>
        <w:rPr>
          <w:rFonts w:ascii="Times New Roman UniToktom" w:hAnsi="Times New Roman UniToktom" w:cs="Times New Roman UniToktom"/>
          <w:sz w:val="24"/>
          <w:szCs w:val="24"/>
        </w:rPr>
        <w:t>Бардык  турдогу чалган май – 18,9 пайызга, сыр – 12,6 пайызга жогорулаган.</w:t>
      </w:r>
    </w:p>
    <w:p w:rsidR="00BE28A9" w:rsidRDefault="00BE28A9" w:rsidP="00BE28A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Текстиль жана тиг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ст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б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здогу 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‰чтун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айы-аяк оона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759,3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мин.сомго тейл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тт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тк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 жылдын тийишт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мезгилине салыштырмалуу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лг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 продукциянын 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proofErr w:type="gramStart"/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индекси </w:t>
      </w:r>
      <w:r>
        <w:rPr>
          <w:rFonts w:ascii="Times New Roman UniToktom" w:hAnsi="Times New Roman UniToktom" w:cs="Times New Roman UniToktom"/>
          <w:sz w:val="24"/>
          <w:szCs w:val="24"/>
        </w:rPr>
        <w:t>–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101,9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пайызды 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BE28A9" w:rsidRDefault="00BE28A9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br w:type="page"/>
      </w:r>
    </w:p>
    <w:p w:rsidR="00BE28A9" w:rsidRPr="003A1582" w:rsidRDefault="00BE28A9" w:rsidP="00BE28A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BE28A9" w:rsidRPr="003A1582" w:rsidRDefault="00BE28A9" w:rsidP="00BE28A9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vertAlign w:val="superscript"/>
          <w:lang w:val="ky-KG"/>
        </w:rPr>
      </w:pP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3-таблица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20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16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ж ‰чтун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айы-аяк оона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D447D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DF2420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Талас облусунда  экономикалык ишмердиктин тірлјрі боюнча јнјр жай продукцияларын јндіріі кјлјмі</w:t>
      </w:r>
    </w:p>
    <w:p w:rsidR="00BE28A9" w:rsidRPr="003A1582" w:rsidRDefault="00BE28A9" w:rsidP="00BE28A9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482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830"/>
        <w:gridCol w:w="1220"/>
        <w:gridCol w:w="1756"/>
        <w:gridCol w:w="1276"/>
        <w:gridCol w:w="1400"/>
      </w:tblGrid>
      <w:tr w:rsidR="00BE28A9" w:rsidRPr="00BE28A9" w:rsidTr="00BE28A9">
        <w:trPr>
          <w:trHeight w:val="255"/>
        </w:trPr>
        <w:tc>
          <w:tcPr>
            <w:tcW w:w="383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28A9">
              <w:rPr>
                <w:rFonts w:ascii="Times New Roman UniToktom" w:hAnsi="Times New Roman UniToktom" w:cs="Times New Roman UniToktom"/>
              </w:rPr>
              <w:t>¤нд‰</w:t>
            </w:r>
            <w:proofErr w:type="gramStart"/>
            <w:r w:rsidRPr="00BE28A9">
              <w:rPr>
                <w:rFonts w:ascii="Times New Roman UniToktom" w:hAnsi="Times New Roman UniToktom" w:cs="Times New Roman UniToktom"/>
              </w:rPr>
              <w:t>р</w:t>
            </w:r>
            <w:proofErr w:type="gramEnd"/>
            <w:r w:rsidRPr="00BE28A9">
              <w:rPr>
                <w:rFonts w:ascii="Times New Roman UniToktom" w:hAnsi="Times New Roman UniToktom" w:cs="Times New Roman UniToktom"/>
              </w:rPr>
              <w:t>‰лгµн далили, мињ  сом.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28A9">
              <w:rPr>
                <w:rFonts w:ascii="Times New Roman UniToktom" w:hAnsi="Times New Roman UniToktom" w:cs="Times New Roman UniToktom"/>
              </w:rPr>
              <w:t>2016 ж. отчеттук ай</w:t>
            </w:r>
            <w:r w:rsidRPr="00BE28A9">
              <w:rPr>
                <w:rFonts w:ascii="Times New Roman UniToktom" w:hAnsi="Times New Roman UniToktom" w:cs="Times New Roman UniToktom"/>
              </w:rPr>
              <w:t>ы</w:t>
            </w:r>
            <w:r w:rsidRPr="00BE28A9">
              <w:rPr>
                <w:rFonts w:ascii="Times New Roman UniToktom" w:hAnsi="Times New Roman UniToktom" w:cs="Times New Roman UniToktom"/>
              </w:rPr>
              <w:t>на  физ. Индекстин кµ</w:t>
            </w:r>
            <w:proofErr w:type="gramStart"/>
            <w:r w:rsidRPr="00BE28A9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BE28A9">
              <w:rPr>
                <w:rFonts w:ascii="Times New Roman UniToktom" w:hAnsi="Times New Roman UniToktom" w:cs="Times New Roman UniToktom"/>
              </w:rPr>
              <w:t>µм‰.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28A9">
              <w:rPr>
                <w:rFonts w:ascii="Times New Roman UniToktom" w:hAnsi="Times New Roman UniToktom" w:cs="Times New Roman UniToktom"/>
              </w:rPr>
              <w:t>2016 ж. башталышында физ. индекстин  кµ</w:t>
            </w:r>
            <w:proofErr w:type="gramStart"/>
            <w:r w:rsidRPr="00BE28A9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BE28A9">
              <w:rPr>
                <w:rFonts w:ascii="Times New Roman UniToktom" w:hAnsi="Times New Roman UniToktom" w:cs="Times New Roman UniToktom"/>
              </w:rPr>
              <w:t>µм‰</w:t>
            </w:r>
          </w:p>
        </w:tc>
      </w:tr>
      <w:tr w:rsidR="00BE28A9" w:rsidRPr="00BE28A9" w:rsidTr="00BE28A9">
        <w:trPr>
          <w:trHeight w:val="900"/>
        </w:trPr>
        <w:tc>
          <w:tcPr>
            <w:tcW w:w="383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28A9">
              <w:rPr>
                <w:rFonts w:ascii="Times New Roman UniToktom" w:hAnsi="Times New Roman UniToktom" w:cs="Times New Roman UniToktom"/>
              </w:rPr>
              <w:t>Отчеттук айга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28A9">
              <w:rPr>
                <w:rFonts w:ascii="Times New Roman UniToktom" w:hAnsi="Times New Roman UniToktom" w:cs="Times New Roman UniToktom"/>
              </w:rPr>
              <w:t>Отчеттук жылдын башталыш мезгилине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BE28A9" w:rsidRPr="003A1582" w:rsidTr="00BE28A9">
        <w:trPr>
          <w:trHeight w:val="255"/>
        </w:trPr>
        <w:tc>
          <w:tcPr>
            <w:tcW w:w="38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F77F4C" w:rsidRDefault="00BE28A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Бардыгы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71904,2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688803,4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97,2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93,0</w:t>
            </w:r>
          </w:p>
        </w:tc>
      </w:tr>
      <w:tr w:rsidR="00BE28A9" w:rsidRPr="003A1582" w:rsidTr="00BE28A9">
        <w:trPr>
          <w:trHeight w:val="311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F77F4C" w:rsidRDefault="00BE28A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Тоо кен казуу јнј</w:t>
            </w:r>
            <w:proofErr w:type="gramStart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1242,4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97,4</w:t>
            </w:r>
          </w:p>
        </w:tc>
      </w:tr>
      <w:tr w:rsidR="00BE28A9" w:rsidRPr="003A1582" w:rsidTr="00BE28A9">
        <w:trPr>
          <w:trHeight w:val="765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Пайдалуу кендерди чыгаруу, жаккыч-энергетикалык кендерден 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башка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5B2117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1242,4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5B2117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266700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266700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97,4</w:t>
            </w:r>
          </w:p>
        </w:tc>
      </w:tr>
      <w:tr w:rsidR="00BE28A9" w:rsidRPr="003A1582" w:rsidTr="00BE28A9">
        <w:trPr>
          <w:trHeight w:val="313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F77F4C" w:rsidRDefault="00BE28A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Иштетіі јнј</w:t>
            </w:r>
            <w:proofErr w:type="gramStart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F77F4C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47948,9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357842,9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108,8</w:t>
            </w:r>
          </w:p>
        </w:tc>
      </w:tr>
      <w:tr w:rsidR="00BE28A9" w:rsidRPr="003A1582" w:rsidTr="00BE28A9">
        <w:trPr>
          <w:trHeight w:val="569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Тамак аш азыктарын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нд‰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‰‰, ичимдиктер менен, тамеки кошо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42653,6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333410,3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106,7</w:t>
            </w:r>
          </w:p>
        </w:tc>
      </w:tr>
      <w:tr w:rsidR="00BE28A9" w:rsidRPr="003A1582" w:rsidTr="00BE28A9">
        <w:trPr>
          <w:trHeight w:val="279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Текстиль жана тигіі јнј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87,6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759,3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104,8</w:t>
            </w:r>
          </w:p>
        </w:tc>
      </w:tr>
      <w:tr w:rsidR="00BE28A9" w:rsidRPr="003A1582" w:rsidTr="00BE28A9">
        <w:trPr>
          <w:trHeight w:val="621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Жыгачты иштет‰‰ жана жыгачтан буюмдарды чыгаруу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125,9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115,4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99,6</w:t>
            </w:r>
          </w:p>
        </w:tc>
      </w:tr>
      <w:tr w:rsidR="00BE28A9" w:rsidRPr="003A1582" w:rsidTr="00BE28A9">
        <w:trPr>
          <w:trHeight w:val="573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3A1582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Целлюлоза-кагаз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нд‰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‰ш‰, басма ишмердиги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148,0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111,2</w:t>
            </w:r>
          </w:p>
        </w:tc>
      </w:tr>
      <w:tr w:rsidR="00BE28A9" w:rsidRPr="003A1582" w:rsidTr="00BE28A9">
        <w:trPr>
          <w:trHeight w:val="573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8A9" w:rsidRPr="00F049DC" w:rsidRDefault="00BE28A9" w:rsidP="002472CF">
            <w:pPr>
              <w:ind w:left="283" w:hanging="113"/>
              <w:rPr>
                <w:rFonts w:ascii="Kyrghyz Times" w:hAnsi="Kyrghyz Times"/>
                <w:sz w:val="22"/>
                <w:szCs w:val="22"/>
              </w:rPr>
            </w:pPr>
            <w:r w:rsidRPr="00F049DC">
              <w:rPr>
                <w:rFonts w:ascii="Kyrghyz Times" w:hAnsi="Kyrghyz Times"/>
                <w:color w:val="000000"/>
                <w:sz w:val="22"/>
                <w:szCs w:val="22"/>
              </w:rPr>
              <w:t xml:space="preserve">Резина жана пластмасса буюмдарын,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370,5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106,5</w:t>
            </w:r>
          </w:p>
        </w:tc>
      </w:tr>
      <w:tr w:rsidR="00BE28A9" w:rsidRPr="003A1582" w:rsidTr="00BE28A9">
        <w:trPr>
          <w:trHeight w:val="255"/>
        </w:trPr>
        <w:tc>
          <w:tcPr>
            <w:tcW w:w="3830" w:type="dxa"/>
            <w:tcBorders>
              <w:top w:val="nil"/>
              <w:left w:val="nil"/>
              <w:right w:val="nil"/>
            </w:tcBorders>
            <w:vAlign w:val="bottom"/>
          </w:tcPr>
          <w:p w:rsidR="00BE28A9" w:rsidRPr="00F049DC" w:rsidRDefault="00BE28A9" w:rsidP="002472CF">
            <w:pPr>
              <w:ind w:left="283" w:hanging="113"/>
              <w:rPr>
                <w:rFonts w:ascii="Kyrghyz Times" w:hAnsi="Kyrghyz Times"/>
                <w:sz w:val="22"/>
                <w:szCs w:val="22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Башка металл эмес минералдык продуктыларынын јнді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іші</w:t>
            </w:r>
            <w:r>
              <w:rPr>
                <w:rFonts w:ascii="Kyrghyz Times" w:hAnsi="Kyrghyz Times"/>
                <w:color w:val="000000"/>
                <w:sz w:val="22"/>
                <w:szCs w:val="22"/>
              </w:rPr>
              <w:t>.</w:t>
            </w:r>
            <w:r w:rsidRPr="00F049DC">
              <w:rPr>
                <w:rFonts w:ascii="Kyrghyz Times" w:hAnsi="Kyrghyz Time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1813,2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11763,4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65,9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146,1</w:t>
            </w:r>
          </w:p>
        </w:tc>
      </w:tr>
      <w:tr w:rsidR="00BE28A9" w:rsidRPr="003A1582" w:rsidTr="00BE28A9">
        <w:trPr>
          <w:trHeight w:val="255"/>
        </w:trPr>
        <w:tc>
          <w:tcPr>
            <w:tcW w:w="3830" w:type="dxa"/>
            <w:tcBorders>
              <w:top w:val="nil"/>
              <w:left w:val="nil"/>
              <w:right w:val="nil"/>
            </w:tcBorders>
            <w:vAlign w:val="bottom"/>
          </w:tcPr>
          <w:p w:rsidR="00BE28A9" w:rsidRPr="00F049DC" w:rsidRDefault="00BE28A9" w:rsidP="002472CF">
            <w:pPr>
              <w:ind w:left="283" w:hanging="113"/>
              <w:rPr>
                <w:rFonts w:ascii="Kyrghyz Times" w:hAnsi="Kyrghyz Times"/>
                <w:color w:val="000000"/>
                <w:sz w:val="22"/>
                <w:szCs w:val="22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Јнј</w:t>
            </w:r>
            <w:proofErr w:type="gramStart"/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жайдын калган тармактары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2750,1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7300,3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108,8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28A9" w:rsidRPr="00E17A8F" w:rsidRDefault="00BE28A9" w:rsidP="00BE28A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119,8</w:t>
            </w:r>
          </w:p>
        </w:tc>
      </w:tr>
      <w:tr w:rsidR="00BE28A9" w:rsidRPr="003A1582" w:rsidTr="00BE28A9">
        <w:trPr>
          <w:trHeight w:val="510"/>
        </w:trPr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8A9" w:rsidRPr="00F77F4C" w:rsidRDefault="00BE28A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77F4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Электр энергиясыны, газ менен суунун јнді</w:t>
            </w:r>
            <w:proofErr w:type="gramStart"/>
            <w:r w:rsidRPr="00F77F4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</w:t>
            </w:r>
            <w:proofErr w:type="gramEnd"/>
            <w:r w:rsidRPr="00F77F4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іі жана бјліштіріі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22712,9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328155,5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8A9" w:rsidRPr="0034126D" w:rsidRDefault="00BE28A9" w:rsidP="00BE28A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83,0</w:t>
            </w:r>
          </w:p>
        </w:tc>
      </w:tr>
    </w:tbl>
    <w:p w:rsidR="00BE28A9" w:rsidRDefault="00BE28A9" w:rsidP="00BE28A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E6227A" w:rsidRDefault="00E6227A" w:rsidP="00BE28A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C3204" w:rsidRDefault="007C3204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C3204" w:rsidRDefault="007C3204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84A39" w:rsidRPr="00F47A9C" w:rsidRDefault="00384A39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E143B" w:rsidRPr="00351322" w:rsidRDefault="006A6B51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Айыл чарба, ањчылык</w:t>
      </w:r>
      <w:r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,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токой чарбасы</w:t>
      </w:r>
      <w:r w:rsidRPr="00FB7978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жана</w:t>
      </w:r>
      <w:r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балык чарбачылыгы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.</w:t>
      </w:r>
      <w:r w:rsidRPr="00A86534">
        <w:rPr>
          <w:rFonts w:ascii="Times New Roman UniToktom" w:hAnsi="Times New Roman UniToktom" w:cs="Times New Roman UniToktom"/>
          <w:b/>
          <w:color w:val="000000"/>
          <w:sz w:val="22"/>
        </w:rPr>
        <w:t xml:space="preserve"> </w:t>
      </w:r>
      <w:r w:rsidR="003E143B" w:rsidRPr="00144189">
        <w:rPr>
          <w:rFonts w:ascii="Times New Roman UniToktom" w:hAnsi="Times New Roman UniToktom" w:cs="Times New Roman UniToktom"/>
          <w:bCs/>
          <w:sz w:val="24"/>
          <w:szCs w:val="24"/>
        </w:rPr>
        <w:t>Айыл чарба, ањчылык, токой чар</w:t>
      </w:r>
      <w:r w:rsidR="003E143B" w:rsidRPr="00406A6B">
        <w:rPr>
          <w:rFonts w:ascii="Times New Roman UniToktom" w:hAnsi="Times New Roman UniToktom" w:cs="Times New Roman UniToktom"/>
          <w:bCs/>
          <w:sz w:val="24"/>
          <w:szCs w:val="24"/>
        </w:rPr>
        <w:t>ба</w:t>
      </w:r>
      <w:r w:rsidR="003E143B" w:rsidRPr="00406A6B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3E143B" w:rsidRPr="00FD4869">
        <w:rPr>
          <w:rFonts w:ascii="Times New Roman UniToktom" w:hAnsi="Times New Roman UniToktom" w:cs="Times New Roman UniToktom"/>
          <w:bCs/>
          <w:sz w:val="24"/>
          <w:szCs w:val="24"/>
        </w:rPr>
        <w:t>жана</w:t>
      </w:r>
      <w:r w:rsidR="003E143B" w:rsidRPr="00FD4869">
        <w:rPr>
          <w:rFonts w:ascii="Times New Roman UniToktom" w:hAnsi="Times New Roman UniToktom" w:cs="Times New Roman UniToktom"/>
          <w:sz w:val="24"/>
          <w:szCs w:val="24"/>
        </w:rPr>
        <w:t xml:space="preserve"> балык чарбачылыгы µс‰мд‰ктµр‰н‰</w:t>
      </w:r>
      <w:proofErr w:type="gramStart"/>
      <w:r w:rsidR="003E143B" w:rsidRPr="00FD4869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="003E143B" w:rsidRPr="00FD486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3E143B" w:rsidRPr="008B6C6D">
        <w:rPr>
          <w:rFonts w:ascii="Times New Roman UniToktom" w:hAnsi="Times New Roman UniToktom" w:cs="Times New Roman UniToktom"/>
          <w:color w:val="000000"/>
          <w:sz w:val="24"/>
          <w:szCs w:val="24"/>
        </w:rPr>
        <w:t>діѕ</w:t>
      </w:r>
      <w:r w:rsidR="003E143B" w:rsidRPr="008B6C6D">
        <w:rPr>
          <w:rFonts w:ascii="Times New Roman UniToktom" w:hAnsi="Times New Roman UniToktom" w:cs="Times New Roman UniToktom"/>
          <w:sz w:val="24"/>
          <w:szCs w:val="24"/>
        </w:rPr>
        <w:t xml:space="preserve"> µнд‰р‰л‰ш‰ 201</w:t>
      </w:r>
      <w:r w:rsidR="003E143B" w:rsidRPr="007318A0">
        <w:rPr>
          <w:rFonts w:ascii="Times New Roman UniToktom" w:hAnsi="Times New Roman UniToktom" w:cs="Times New Roman UniToktom"/>
          <w:sz w:val="24"/>
          <w:szCs w:val="24"/>
        </w:rPr>
        <w:t xml:space="preserve">6-жылдын 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</w:rPr>
        <w:t>чт</w:t>
      </w:r>
      <w:r w:rsidR="003E143B"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3E143B" w:rsidRPr="00AB04E8">
        <w:rPr>
          <w:rFonts w:ascii="Times New Roman UniToktom" w:hAnsi="Times New Roman UniToktom" w:cs="Times New Roman UniToktom"/>
          <w:sz w:val="24"/>
          <w:szCs w:val="24"/>
        </w:rPr>
        <w:t>н</w:t>
      </w:r>
      <w:r w:rsidR="003E143B"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- </w:t>
      </w:r>
      <w:r w:rsidR="003E143B">
        <w:rPr>
          <w:rFonts w:ascii="Times New Roman UniToktom" w:hAnsi="Times New Roman UniToktom" w:cs="Times New Roman UniToktom"/>
          <w:sz w:val="24"/>
          <w:szCs w:val="24"/>
          <w:lang w:val="ky-KG"/>
        </w:rPr>
        <w:t>аяк</w:t>
      </w:r>
      <w:r w:rsidR="003E143B" w:rsidRPr="008B6C6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оона айына 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карата </w:t>
      </w:r>
      <w:r w:rsidR="003E143B"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13720,4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млн. 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</w:rPr>
        <w:t>сомду т‰з‰п,</w:t>
      </w:r>
      <w:r w:rsidR="003E143B"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3E143B" w:rsidRPr="00AB04E8">
        <w:rPr>
          <w:rFonts w:ascii="Times New Roman UniToktom" w:hAnsi="Times New Roman UniToktom" w:cs="Times New Roman UniToktom"/>
          <w:sz w:val="24"/>
          <w:szCs w:val="24"/>
        </w:rPr>
        <w:t>физикалык кµлµмд‰н и</w:t>
      </w:r>
      <w:r w:rsidR="003E143B" w:rsidRPr="00351322">
        <w:rPr>
          <w:rFonts w:ascii="Times New Roman UniToktom" w:hAnsi="Times New Roman UniToktom" w:cs="Times New Roman UniToktom"/>
          <w:sz w:val="24"/>
          <w:szCs w:val="24"/>
        </w:rPr>
        <w:t xml:space="preserve">ндекси µткµн жылдын тийишт‰‰ мезгилине салыштырганда </w:t>
      </w:r>
      <w:r w:rsidR="003E143B"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5,2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3E143B" w:rsidRPr="00D736A2">
        <w:rPr>
          <w:rFonts w:ascii="Times New Roman UniToktom" w:hAnsi="Times New Roman UniToktom" w:cs="Times New Roman UniToktom"/>
          <w:sz w:val="24"/>
          <w:szCs w:val="24"/>
        </w:rPr>
        <w:t xml:space="preserve">пайызга </w:t>
      </w:r>
      <w:r w:rsidR="003E143B"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>көбөйгөн.</w:t>
      </w:r>
      <w:r w:rsidR="003E143B" w:rsidRPr="00351322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3E143B" w:rsidRPr="008B6C6D" w:rsidRDefault="003E143B" w:rsidP="003E143B">
      <w:pPr>
        <w:pStyle w:val="a5"/>
        <w:spacing w:before="120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51322">
        <w:rPr>
          <w:rFonts w:ascii="Times New Roman UniToktom" w:hAnsi="Times New Roman UniToktom" w:cs="Times New Roman UniToktom"/>
          <w:sz w:val="24"/>
          <w:szCs w:val="24"/>
        </w:rPr>
        <w:t>¤нд‰р‰шт‰н жалпы кµлµм‰н‰</w:t>
      </w:r>
      <w:proofErr w:type="gramStart"/>
      <w:r w:rsidRPr="0035132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351322">
        <w:rPr>
          <w:rFonts w:ascii="Times New Roman UniToktom" w:hAnsi="Times New Roman UniToktom" w:cs="Times New Roman UniToktom"/>
          <w:sz w:val="24"/>
          <w:szCs w:val="24"/>
        </w:rPr>
        <w:t xml:space="preserve"> ичинен 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талаачылыктын үлүшүнө</w:t>
      </w:r>
      <w:r w:rsidRPr="00351322">
        <w:rPr>
          <w:rFonts w:ascii="Times New Roman UniToktom" w:hAnsi="Times New Roman UniToktom" w:cs="Times New Roman UniToktom"/>
          <w:sz w:val="24"/>
          <w:szCs w:val="24"/>
        </w:rPr>
        <w:t xml:space="preserve"> – 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68,4</w:t>
      </w:r>
      <w:r w:rsidRPr="00351322">
        <w:rPr>
          <w:rFonts w:ascii="Times New Roman UniToktom" w:hAnsi="Times New Roman UniToktom" w:cs="Times New Roman UniToktom"/>
          <w:sz w:val="24"/>
          <w:szCs w:val="24"/>
        </w:rPr>
        <w:t xml:space="preserve"> пайызы, </w:t>
      </w:r>
      <w:r w:rsidRPr="00D736A2">
        <w:rPr>
          <w:rFonts w:ascii="Times New Roman UniToktom" w:hAnsi="Times New Roman UniToktom" w:cs="Times New Roman UniToktom"/>
          <w:sz w:val="24"/>
          <w:szCs w:val="24"/>
        </w:rPr>
        <w:t xml:space="preserve">мал чарбачылыктын ‰л‰ш‰нµ - 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27,3</w:t>
      </w:r>
      <w:r w:rsidRPr="00D736A2">
        <w:rPr>
          <w:rFonts w:ascii="Times New Roman UniToktom" w:hAnsi="Times New Roman UniToktom" w:cs="Times New Roman UniToktom"/>
          <w:sz w:val="24"/>
          <w:szCs w:val="24"/>
        </w:rPr>
        <w:t xml:space="preserve">, тейлµµ кµрсµт‰‰н‰н – 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4,2</w:t>
      </w:r>
      <w:r w:rsidRPr="00D736A2">
        <w:rPr>
          <w:rFonts w:ascii="Times New Roman UniToktom" w:hAnsi="Times New Roman UniToktom" w:cs="Times New Roman UniToktom"/>
          <w:sz w:val="24"/>
          <w:szCs w:val="24"/>
        </w:rPr>
        <w:t xml:space="preserve">, </w:t>
      </w:r>
      <w:r w:rsidRPr="00AB04E8">
        <w:rPr>
          <w:rFonts w:ascii="Times New Roman UniToktom" w:hAnsi="Times New Roman UniToktom" w:cs="Times New Roman UniToktom"/>
          <w:sz w:val="24"/>
          <w:szCs w:val="24"/>
        </w:rPr>
        <w:t>ањчылык</w:t>
      </w:r>
      <w:r w:rsidRPr="00351322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AB04E8">
        <w:rPr>
          <w:rFonts w:ascii="Times New Roman UniToktom" w:hAnsi="Times New Roman UniToktom" w:cs="Times New Roman UniToktom"/>
          <w:sz w:val="24"/>
          <w:szCs w:val="24"/>
        </w:rPr>
        <w:t xml:space="preserve"> токой чарбасы</w:t>
      </w:r>
      <w:r w:rsidRPr="00351322">
        <w:rPr>
          <w:rFonts w:ascii="Times New Roman UniToktom" w:hAnsi="Times New Roman UniToktom" w:cs="Times New Roman UniToktom"/>
          <w:sz w:val="24"/>
          <w:szCs w:val="24"/>
        </w:rPr>
        <w:t xml:space="preserve">нын жана балык 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өстүрүүчүлүк </w:t>
      </w:r>
      <w:r w:rsidRPr="00AB04E8">
        <w:rPr>
          <w:rFonts w:ascii="Times New Roman UniToktom" w:hAnsi="Times New Roman UniToktom" w:cs="Times New Roman UniToktom"/>
          <w:sz w:val="24"/>
          <w:szCs w:val="24"/>
        </w:rPr>
        <w:t xml:space="preserve">‰л‰ш‰нµ </w:t>
      </w:r>
      <w:r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>- 0,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1</w:t>
      </w:r>
      <w:r w:rsidRPr="00AB04E8">
        <w:rPr>
          <w:rFonts w:ascii="Times New Roman UniToktom" w:hAnsi="Times New Roman UniToktom" w:cs="Times New Roman UniToktom"/>
          <w:sz w:val="24"/>
          <w:szCs w:val="24"/>
        </w:rPr>
        <w:t xml:space="preserve"> пайызы туура келди.</w:t>
      </w:r>
    </w:p>
    <w:p w:rsidR="003E143B" w:rsidRPr="00E740DB" w:rsidRDefault="003E143B" w:rsidP="003E143B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642DA">
        <w:rPr>
          <w:rFonts w:ascii="Times New Roman UniToktom" w:hAnsi="Times New Roman UniToktom" w:cs="Times New Roman UniToktom"/>
          <w:bCs/>
          <w:sz w:val="24"/>
          <w:lang w:val="ky-KG"/>
        </w:rPr>
        <w:t>Облуста айыл чарба µс‰мдµктµр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д</w:t>
      </w:r>
      <w:r w:rsidRPr="00F642DA">
        <w:rPr>
          <w:rFonts w:ascii="Times New Roman UniToktom" w:hAnsi="Times New Roman UniToktom" w:cs="Times New Roman UniToktom"/>
          <w:bCs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н </w:t>
      </w:r>
      <w:r w:rsidRPr="00F642DA">
        <w:rPr>
          <w:rFonts w:ascii="Times New Roman UniToktom" w:hAnsi="Times New Roman UniToktom" w:cs="Times New Roman UniToktom"/>
          <w:bCs/>
          <w:sz w:val="24"/>
          <w:lang w:val="ky-KG"/>
        </w:rPr>
        <w:t>т‰ш‰мү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н жыйноо иштери улантылууда. Дан </w:t>
      </w:r>
      <w:r w:rsidRPr="00F642DA">
        <w:rPr>
          <w:rFonts w:ascii="Times New Roman UniToktom" w:hAnsi="Times New Roman UniToktom" w:cs="Times New Roman UniToktom"/>
          <w:bCs/>
          <w:sz w:val="24"/>
          <w:lang w:val="ky-KG"/>
        </w:rPr>
        <w:t>µс‰мдµктµр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үн </w:t>
      </w:r>
      <w:r>
        <w:rPr>
          <w:rFonts w:ascii="Times New Roman UniToktom" w:hAnsi="Times New Roman UniToktom" w:cs="Times New Roman UniToktom"/>
          <w:sz w:val="24"/>
          <w:lang w:val="ky-KG"/>
        </w:rPr>
        <w:t>(жүгөрүнү кошкондо, дан буурчаксыз</w:t>
      </w:r>
      <w:r w:rsidRPr="00CF7478">
        <w:rPr>
          <w:rFonts w:ascii="Times New Roman UniToktom" w:hAnsi="Times New Roman UniToktom" w:cs="Times New Roman UniToktom"/>
          <w:sz w:val="24"/>
          <w:lang w:val="ky-KG"/>
        </w:rPr>
        <w:t xml:space="preserve">)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оруп жыйноо аяк оона айынын аягына карата 12354 гектар жерден жыйналды, бул жыйналуучу аянттын 90,1 пайызын т‰зд‰. 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Алсак буудай –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7084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гектар (100 пайыз), арпа –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2236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(100 пайыз)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,</w:t>
      </w:r>
      <w:r w:rsidRPr="00795D0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башка дандар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өсүмдүктөрү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– 11 гектар (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>100 пайыз</w:t>
      </w:r>
      <w:r>
        <w:rPr>
          <w:rFonts w:ascii="Times New Roman UniToktom" w:hAnsi="Times New Roman UniToktom" w:cs="Times New Roman UniToktom"/>
          <w:sz w:val="24"/>
          <w:lang w:val="ky-KG"/>
        </w:rPr>
        <w:t>)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жана дандык ж‰гµр‰ –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3023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гектар жерден жыйналды (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69,1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пайыз жыйналуучу аянты)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.</w:t>
      </w:r>
      <w:r w:rsidRPr="00CF7478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Дан буурчак</w:t>
      </w:r>
      <w:r w:rsidRPr="00CF7478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оруп жыйноо 40841 гектар жерден жыйналды 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>(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77,3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пайыз жыйналуучу аянты)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. </w:t>
      </w:r>
    </w:p>
    <w:p w:rsidR="003E143B" w:rsidRPr="00C94D9E" w:rsidRDefault="003E143B" w:rsidP="003E143B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lastRenderedPageBreak/>
        <w:t>4-т</w:t>
      </w:r>
      <w:r w:rsidRPr="00C94D9E">
        <w:rPr>
          <w:rFonts w:ascii="Times New Roman UniToktom" w:hAnsi="Times New Roman UniToktom" w:cs="Times New Roman UniToktom"/>
          <w:b/>
          <w:sz w:val="24"/>
          <w:lang w:val="ky-KG"/>
        </w:rPr>
        <w:t>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Pr="00C94D9E"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3F3EE3">
        <w:rPr>
          <w:rFonts w:ascii="Times New Roman UniToktom" w:hAnsi="Times New Roman UniToktom" w:cs="Times New Roman UniToktom"/>
          <w:b/>
          <w:sz w:val="24"/>
          <w:lang w:val="ky-KG"/>
        </w:rPr>
        <w:t>Айыл чарба өсүмдүктөрдүн түшүмүн жыйноо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3F3EE3">
        <w:rPr>
          <w:rFonts w:ascii="Times New Roman UniToktom" w:hAnsi="Times New Roman UniToktom" w:cs="Times New Roman UniToktom"/>
          <w:b/>
          <w:sz w:val="24"/>
          <w:lang w:val="ky-KG"/>
        </w:rPr>
        <w:t xml:space="preserve">-жылдын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аяк оона</w:t>
      </w:r>
      <w:r w:rsidRPr="003F3EE3"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айынын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29</w:t>
      </w:r>
      <w:r w:rsidRPr="003F3EE3">
        <w:rPr>
          <w:rFonts w:ascii="Times New Roman UniToktom" w:hAnsi="Times New Roman UniToktom" w:cs="Times New Roman UniToktom"/>
          <w:b/>
          <w:sz w:val="24"/>
          <w:lang w:val="ky-KG"/>
        </w:rPr>
        <w:t>-күнүнө карата.</w:t>
      </w: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3E143B" w:rsidRPr="009842BD" w:rsidTr="003E143B">
        <w:tc>
          <w:tcPr>
            <w:tcW w:w="33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1B675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ж.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Мурунку жылдын тийиштүү күнүнө карата</w:t>
            </w:r>
          </w:p>
        </w:tc>
      </w:tr>
      <w:tr w:rsidR="003E143B" w:rsidRPr="001B6758" w:rsidTr="003E143B">
        <w:tc>
          <w:tcPr>
            <w:tcW w:w="334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1B675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Иш жүзүндө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Айдалган аянтка карата пайыз менен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+,  -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пайыз менен</w:t>
            </w:r>
          </w:p>
        </w:tc>
      </w:tr>
      <w:tr w:rsidR="003E143B" w:rsidRPr="004B7993" w:rsidTr="00D64BDF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дан (жүгөрүнү кошкондо, буурчак өсүмдүк-төрүсүз), га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12354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90,1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554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104,7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Бастырылган дан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–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бардыгы</w:t>
            </w:r>
          </w:p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(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),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42711,2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3079,9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107,8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1 гектар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центнер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34,6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1,0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103,0</w:t>
            </w:r>
          </w:p>
        </w:tc>
      </w:tr>
      <w:tr w:rsidR="003E143B" w:rsidRPr="00D6013B" w:rsidTr="00D64BDF">
        <w:tc>
          <w:tcPr>
            <w:tcW w:w="3348" w:type="dxa"/>
            <w:shd w:val="clear" w:color="auto" w:fill="auto"/>
          </w:tcPr>
          <w:p w:rsidR="003E143B" w:rsidRPr="00D601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</w:rPr>
              <w:t xml:space="preserve">Дан буурчак 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өсүмдүктө</w:t>
            </w:r>
            <w:proofErr w:type="gramStart"/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proofErr w:type="gramEnd"/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</w:p>
          <w:p w:rsidR="003E143B" w:rsidRPr="00D601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(жүгөрүнү кошкондо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), га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40841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77,3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5828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116,6</w:t>
            </w:r>
          </w:p>
        </w:tc>
      </w:tr>
      <w:tr w:rsidR="003E143B" w:rsidRPr="00D6013B" w:rsidTr="00D64BDF">
        <w:tc>
          <w:tcPr>
            <w:tcW w:w="3348" w:type="dxa"/>
            <w:shd w:val="clear" w:color="auto" w:fill="auto"/>
          </w:tcPr>
          <w:p w:rsidR="003E143B" w:rsidRPr="00D601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Бастырылган дан буурчак өсүмдүктөрү 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(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атынган салмакта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), тонн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74383,0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12061,4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119,4</w:t>
            </w:r>
          </w:p>
        </w:tc>
      </w:tr>
      <w:tr w:rsidR="003E143B" w:rsidRPr="00D6013B" w:rsidTr="00D64BDF">
        <w:tc>
          <w:tcPr>
            <w:tcW w:w="3348" w:type="dxa"/>
            <w:shd w:val="clear" w:color="auto" w:fill="auto"/>
          </w:tcPr>
          <w:p w:rsidR="003E143B" w:rsidRPr="00D601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</w:rPr>
              <w:t>1 гектар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, центнер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0,4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102,2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К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арто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шка казылган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га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11130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82,0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104,2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Жыйналган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карто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шка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190499,7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7538,5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104,1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1 гектар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центнер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171,2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-0,2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99,9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жашылча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60706,1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4547,4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108,1</w:t>
            </w:r>
          </w:p>
        </w:tc>
      </w:tr>
      <w:tr w:rsidR="003E143B" w:rsidRPr="00D6013B" w:rsidTr="00D64BDF">
        <w:tc>
          <w:tcPr>
            <w:tcW w:w="3348" w:type="dxa"/>
            <w:shd w:val="clear" w:color="auto" w:fill="auto"/>
          </w:tcPr>
          <w:p w:rsidR="003E143B" w:rsidRPr="00D601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бакча өсүмдүктөрү, тонна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978,9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70,9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107,8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мөмө-жемиш өсүмдүктөрү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9673,6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55,5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</w:tr>
      <w:tr w:rsidR="003E143B" w:rsidRPr="004B7993" w:rsidTr="003E143B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</w:tbl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E143B" w:rsidRPr="00982EC9" w:rsidRDefault="003E143B" w:rsidP="003E143B">
      <w:pPr>
        <w:pStyle w:val="22"/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DB1E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Жыйналган аянттан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42,7</w:t>
      </w:r>
      <w:r w:rsidRPr="00DB1E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тонна дан 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µс‰мдµктµр‰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бастырылды</w:t>
      </w:r>
      <w:r w:rsidRPr="00DB1E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(алгачкы кабыл 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 w:rsidRPr="00DB1E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ынган 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салмакта), бул µткµн жылдын тиишт‰‰ мезгилине карата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107,8 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т‰зд‰.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Бастырылган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буудай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19,2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миң тонна болду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(же 11,4 пайызга көп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), арпа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4,6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(же 1,2 эсе көп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>)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башка дандар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өсүмдүктөрү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– 21 тоннага (же 1,4 пайызга көп) 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жана дандык ж‰гµр‰ –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18,9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мињ тоннага (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же 2,2 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көп 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µткµн жылдын </w:t>
      </w:r>
      <w:r w:rsidRPr="00337C3C">
        <w:rPr>
          <w:rFonts w:ascii="Times New Roman UniToktom" w:hAnsi="Times New Roman UniToktom" w:cs="Times New Roman UniToktom"/>
          <w:sz w:val="24"/>
          <w:szCs w:val="24"/>
          <w:lang w:val="ky-KG"/>
        </w:rPr>
        <w:t>тийишт‰‰ мезгилине салыштырганда).</w:t>
      </w:r>
    </w:p>
    <w:p w:rsidR="003E143B" w:rsidRPr="00982EC9" w:rsidRDefault="003E143B" w:rsidP="003E143B">
      <w:pPr>
        <w:pStyle w:val="22"/>
        <w:ind w:firstLine="708"/>
        <w:jc w:val="both"/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</w:pP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Орточо эсеп менен облус боюнча дан µс‰мд‰ктµр‰н‰н т‰ш‰мд‰‰л‰г‰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(алгачкы жыйналган салмакта)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, ж‰гµр‰н‰ кошкондо, бир гектардан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34,6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центнерди т‰зд‰</w:t>
      </w:r>
      <w:r w:rsidRPr="00982EC9"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µткµн жылдын тийиштүү к‰н‰нµ карата бир гектардан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33,6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 болгон. Буудай орточо т‰ш‰мд‰‰л‰г‰ бир гектардан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27,1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центнерди, арпа –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20,5,</w:t>
      </w:r>
      <w:r w:rsidRPr="0028678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башка дандар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өсүмдүктөрү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– 19,4 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</w:t>
      </w:r>
      <w:r w:rsidRPr="00982EC9">
        <w:rPr>
          <w:rFonts w:ascii="Times New Roman UniToktom" w:hAnsi="Times New Roman UniToktom" w:cs="Times New Roman UniToktom"/>
          <w:color w:val="0000FF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жана дандык ж‰гµр‰ – 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бир гектардан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62,6</w:t>
      </w:r>
      <w:r w:rsidRPr="00982EC9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центнерди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т‰зд‰.</w:t>
      </w:r>
      <w:r w:rsidRPr="00BE178F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  <w:r w:rsidRPr="00DB1E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Жыйналган аянттан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74,4 миң </w:t>
      </w:r>
      <w:r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>тонна д</w:t>
      </w:r>
      <w:r w:rsidRPr="00351322">
        <w:rPr>
          <w:rFonts w:ascii="Times New Roman UniToktom" w:hAnsi="Times New Roman UniToktom" w:cs="Times New Roman UniToktom"/>
          <w:bCs/>
          <w:sz w:val="24"/>
          <w:lang w:val="ky-KG"/>
        </w:rPr>
        <w:t>ан буурчак µс‰мдµктµр‰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бастырылды, бул µткµн жылдын тиишт‰‰ </w:t>
      </w:r>
      <w:r w:rsidRPr="00AB04E8">
        <w:rPr>
          <w:rFonts w:ascii="Times New Roman UniToktom" w:hAnsi="Times New Roman UniToktom" w:cs="Times New Roman UniToktom"/>
          <w:sz w:val="24"/>
          <w:lang w:val="ky-KG"/>
        </w:rPr>
        <w:t>к‰н‰нө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карата</w:t>
      </w:r>
      <w:r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51322">
        <w:rPr>
          <w:rFonts w:ascii="Times New Roman UniToktom" w:hAnsi="Times New Roman UniToktom" w:cs="Times New Roman UniToktom"/>
          <w:sz w:val="24"/>
          <w:szCs w:val="24"/>
          <w:lang w:val="ky-KG"/>
        </w:rPr>
        <w:t>1,2 эсе көп</w:t>
      </w:r>
      <w:r w:rsidRPr="00AB04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  <w:r w:rsidRPr="00351322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Дан µс‰мд‰ктµр‰н‰н т‰ш‰мд‰‰л‰г‰, ж‰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гµр‰н‰ кошкондо, бир гектардан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18,2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центнерди т‰зд‰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.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</w:t>
      </w:r>
    </w:p>
    <w:p w:rsidR="003E143B" w:rsidRPr="007424C1" w:rsidRDefault="003E143B" w:rsidP="003E143B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>5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>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>: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 xml:space="preserve">-ж.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29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>-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аяк оона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айына карата аймак боюнча дан µнд‰р‰‰.</w:t>
      </w:r>
    </w:p>
    <w:p w:rsidR="003E143B" w:rsidRPr="003E143B" w:rsidRDefault="003E143B" w:rsidP="003E143B">
      <w:pPr>
        <w:pStyle w:val="22"/>
        <w:ind w:firstLine="720"/>
        <w:jc w:val="center"/>
        <w:rPr>
          <w:rFonts w:ascii="Times New Roman UniToktom" w:hAnsi="Times New Roman UniToktom" w:cs="Times New Roman UniToktom"/>
          <w:i/>
          <w:sz w:val="24"/>
          <w:szCs w:val="24"/>
          <w:lang w:val="ky-KG"/>
        </w:rPr>
      </w:pPr>
      <w:r w:rsidRPr="003E143B">
        <w:rPr>
          <w:rFonts w:ascii="Times New Roman UniToktom" w:hAnsi="Times New Roman UniToktom" w:cs="Times New Roman UniToktom"/>
          <w:i/>
          <w:sz w:val="24"/>
          <w:szCs w:val="24"/>
          <w:lang w:val="ky-KG"/>
        </w:rPr>
        <w:t>(алгачкы кабыл атынган салмакта)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551"/>
        <w:gridCol w:w="4114"/>
      </w:tblGrid>
      <w:tr w:rsidR="003E143B" w:rsidRPr="005F01EB" w:rsidTr="003E143B"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lang w:val="ky-KG"/>
              </w:rPr>
              <w:t>Д‰њ жыйым, тонна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F01EB">
              <w:rPr>
                <w:rFonts w:ascii="Times New Roman UniToktom" w:hAnsi="Times New Roman UniToktom" w:cs="Times New Roman UniToktom"/>
              </w:rPr>
              <w:t>Мурунку жылдын тийишт‰‰ к‰н‰</w:t>
            </w:r>
            <w:proofErr w:type="gramStart"/>
            <w:r w:rsidRPr="005F01EB">
              <w:rPr>
                <w:rFonts w:ascii="Times New Roman UniToktom" w:hAnsi="Times New Roman UniToktom" w:cs="Times New Roman UniToktom"/>
              </w:rPr>
              <w:t>н</w:t>
            </w:r>
            <w:proofErr w:type="gramEnd"/>
            <w:r w:rsidRPr="005F01EB">
              <w:rPr>
                <w:rFonts w:ascii="Times New Roman UniToktom" w:hAnsi="Times New Roman UniToktom" w:cs="Times New Roman UniToktom"/>
              </w:rPr>
              <w:t>µ карата пайыз менен</w:t>
            </w:r>
          </w:p>
        </w:tc>
      </w:tr>
      <w:tr w:rsidR="003E143B" w:rsidRPr="005F01EB" w:rsidTr="003E143B">
        <w:tc>
          <w:tcPr>
            <w:tcW w:w="2906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114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3E143B" w:rsidRPr="005F01EB" w:rsidTr="003E143B">
        <w:tc>
          <w:tcPr>
            <w:tcW w:w="2906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551" w:type="dxa"/>
            <w:shd w:val="clear" w:color="auto" w:fill="auto"/>
          </w:tcPr>
          <w:p w:rsidR="003E143B" w:rsidRPr="005F01EB" w:rsidRDefault="003E143B" w:rsidP="003E143B">
            <w:pPr>
              <w:pStyle w:val="22"/>
              <w:tabs>
                <w:tab w:val="center" w:pos="1159"/>
                <w:tab w:val="right" w:pos="2319"/>
              </w:tabs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42711,2</w:t>
            </w:r>
          </w:p>
        </w:tc>
        <w:tc>
          <w:tcPr>
            <w:tcW w:w="4114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107,8</w:t>
            </w:r>
          </w:p>
        </w:tc>
      </w:tr>
      <w:tr w:rsidR="003E143B" w:rsidRPr="005F01EB" w:rsidTr="003E143B">
        <w:tc>
          <w:tcPr>
            <w:tcW w:w="2906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2551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4120,0</w:t>
            </w:r>
          </w:p>
        </w:tc>
        <w:tc>
          <w:tcPr>
            <w:tcW w:w="4114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98,0</w:t>
            </w:r>
          </w:p>
        </w:tc>
      </w:tr>
      <w:tr w:rsidR="003E143B" w:rsidRPr="005F01EB" w:rsidTr="003E143B">
        <w:tc>
          <w:tcPr>
            <w:tcW w:w="2906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2551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15105,7</w:t>
            </w:r>
          </w:p>
        </w:tc>
        <w:tc>
          <w:tcPr>
            <w:tcW w:w="4114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113,7</w:t>
            </w:r>
          </w:p>
        </w:tc>
      </w:tr>
      <w:tr w:rsidR="003E143B" w:rsidRPr="005F01EB" w:rsidTr="003E143B">
        <w:tc>
          <w:tcPr>
            <w:tcW w:w="2906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551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15357,2</w:t>
            </w:r>
          </w:p>
        </w:tc>
        <w:tc>
          <w:tcPr>
            <w:tcW w:w="4114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105,3</w:t>
            </w:r>
          </w:p>
        </w:tc>
      </w:tr>
      <w:tr w:rsidR="003E143B" w:rsidRPr="005F01EB" w:rsidTr="003E143B">
        <w:tc>
          <w:tcPr>
            <w:tcW w:w="2906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551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8103,7</w:t>
            </w:r>
          </w:p>
        </w:tc>
        <w:tc>
          <w:tcPr>
            <w:tcW w:w="4114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107,6</w:t>
            </w:r>
          </w:p>
        </w:tc>
      </w:tr>
      <w:tr w:rsidR="003E143B" w:rsidRPr="005F01EB" w:rsidTr="003E143B">
        <w:tc>
          <w:tcPr>
            <w:tcW w:w="2906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551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24,6</w:t>
            </w:r>
          </w:p>
        </w:tc>
        <w:tc>
          <w:tcPr>
            <w:tcW w:w="4114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100,0</w:t>
            </w:r>
          </w:p>
        </w:tc>
      </w:tr>
      <w:tr w:rsidR="003E143B" w:rsidRPr="005F01EB" w:rsidTr="003E143B"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</w:tr>
    </w:tbl>
    <w:p w:rsidR="003E143B" w:rsidRPr="00DB1E70" w:rsidRDefault="003E143B" w:rsidP="003E143B">
      <w:pPr>
        <w:pStyle w:val="22"/>
        <w:ind w:firstLine="708"/>
        <w:jc w:val="both"/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</w:pPr>
    </w:p>
    <w:p w:rsidR="003E143B" w:rsidRPr="00C87CF5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Жыйналган май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723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гектарда</w:t>
      </w:r>
      <w:r>
        <w:rPr>
          <w:rFonts w:ascii="Times New Roman UniToktom" w:hAnsi="Times New Roman UniToktom" w:cs="Times New Roman UniToktom"/>
          <w:sz w:val="24"/>
          <w:lang w:val="ky-KG"/>
        </w:rPr>
        <w:t>н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0,8 мињ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тонна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жыйналган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(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же 27,0 пайызга аз) өткөн жылдан, </w:t>
      </w:r>
      <w:r w:rsidRPr="00982EC9">
        <w:rPr>
          <w:rFonts w:ascii="Times New Roman UniToktom" w:hAnsi="Times New Roman UniToktom" w:cs="Times New Roman UniToktom"/>
          <w:sz w:val="24"/>
          <w:lang w:val="ky-KG"/>
        </w:rPr>
        <w:t xml:space="preserve">орточо 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т‰ш‰мд‰‰л‰г‰ бир гектардан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10,6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центнерди т‰згµн.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11130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гектар жерден казып алынган картошкадан </w:t>
      </w:r>
      <w:r>
        <w:rPr>
          <w:rFonts w:ascii="Times New Roman UniToktom" w:hAnsi="Times New Roman UniToktom" w:cs="Times New Roman UniToktom"/>
          <w:sz w:val="24"/>
          <w:lang w:val="ky-KG"/>
        </w:rPr>
        <w:t>190,5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болгон, былтыркы жылга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>4,1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көбөйгөн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, жашылча </w:t>
      </w:r>
      <w:r>
        <w:rPr>
          <w:rFonts w:ascii="Times New Roman UniToktom" w:hAnsi="Times New Roman UniToktom" w:cs="Times New Roman UniToktom"/>
          <w:sz w:val="24"/>
          <w:lang w:val="ky-KG"/>
        </w:rPr>
        <w:t>3163 гектар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жерден </w:t>
      </w:r>
      <w:r>
        <w:rPr>
          <w:rFonts w:ascii="Times New Roman UniToktom" w:hAnsi="Times New Roman UniToktom" w:cs="Times New Roman UniToktom"/>
          <w:sz w:val="24"/>
          <w:lang w:val="ky-KG"/>
        </w:rPr>
        <w:t>60,7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жыйналган, былтыркы жылдын ушул мезгилине салыштырганда </w:t>
      </w:r>
      <w:r>
        <w:rPr>
          <w:rFonts w:ascii="Times New Roman UniToktom" w:hAnsi="Times New Roman UniToktom" w:cs="Times New Roman UniToktom"/>
          <w:sz w:val="24"/>
          <w:lang w:val="ky-KG"/>
        </w:rPr>
        <w:t>8,1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пайызга жашылча </w:t>
      </w:r>
      <w:r>
        <w:rPr>
          <w:rFonts w:ascii="Times New Roman UniToktom" w:hAnsi="Times New Roman UniToktom" w:cs="Times New Roman UniToktom"/>
          <w:sz w:val="24"/>
          <w:lang w:val="ky-KG"/>
        </w:rPr>
        <w:t>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болду. Бакча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>979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тонна жыйналды (</w:t>
      </w:r>
      <w:r>
        <w:rPr>
          <w:rFonts w:ascii="Times New Roman UniToktom" w:hAnsi="Times New Roman UniToktom" w:cs="Times New Roman UniToktom"/>
          <w:sz w:val="24"/>
          <w:lang w:val="ky-KG"/>
        </w:rPr>
        <w:t>же 7,8 пайыга</w:t>
      </w:r>
      <w:r w:rsidRPr="00C87CF5"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көп</w:t>
      </w:r>
      <w:r w:rsidRPr="00C87CF5">
        <w:rPr>
          <w:rFonts w:ascii="Times New Roman UniToktom" w:hAnsi="Times New Roman UniToktom" w:cs="Times New Roman UniToktom"/>
          <w:bCs/>
          <w:sz w:val="24"/>
          <w:lang w:val="ky-KG"/>
        </w:rPr>
        <w:t>, µ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ткµн жылдын тийишт‰‰ к‰н‰нө). Мөмө-жемиштер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>9,7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жыйналды, бул дагы былтыркы жылга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>0,6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жыйналды.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6700F4">
        <w:rPr>
          <w:rFonts w:ascii="Times New Roman UniToktom" w:hAnsi="Times New Roman UniToktom" w:cs="Times New Roman UniToktom"/>
          <w:sz w:val="24"/>
          <w:lang w:val="ky-KG"/>
        </w:rPr>
        <w:t xml:space="preserve">Келерки жылдын түшүмү үчүн күздүк жана тоңдурма айдоо аяк оона айына карата </w:t>
      </w:r>
      <w:r>
        <w:rPr>
          <w:rFonts w:ascii="Times New Roman UniToktom" w:hAnsi="Times New Roman UniToktom" w:cs="Times New Roman UniToktom"/>
          <w:sz w:val="24"/>
          <w:lang w:val="ky-KG"/>
        </w:rPr>
        <w:t>1172</w:t>
      </w:r>
      <w:r w:rsidRPr="006700F4">
        <w:rPr>
          <w:rFonts w:ascii="Times New Roman UniToktom" w:hAnsi="Times New Roman UniToktom" w:cs="Times New Roman UniToktom"/>
          <w:sz w:val="24"/>
          <w:lang w:val="ky-KG"/>
        </w:rPr>
        <w:t xml:space="preserve"> гектар жер айдалган, бул былтыркы жылга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40,1 пайызга </w:t>
      </w:r>
      <w:r w:rsidRPr="00AB04E8">
        <w:rPr>
          <w:rFonts w:ascii="Times New Roman UniToktom" w:hAnsi="Times New Roman UniToktom" w:cs="Times New Roman UniToktom"/>
          <w:sz w:val="24"/>
          <w:lang w:val="ky-KG"/>
        </w:rPr>
        <w:t>азай</w:t>
      </w:r>
      <w:r w:rsidRPr="00351322">
        <w:rPr>
          <w:rFonts w:ascii="Times New Roman UniToktom" w:hAnsi="Times New Roman UniToktom" w:cs="Times New Roman UniToktom"/>
          <w:sz w:val="24"/>
          <w:lang w:val="ky-KG"/>
        </w:rPr>
        <w:t>д</w:t>
      </w:r>
      <w:r w:rsidRPr="00AB04E8">
        <w:rPr>
          <w:rFonts w:ascii="Times New Roman UniToktom" w:hAnsi="Times New Roman UniToktom" w:cs="Times New Roman UniToktom"/>
          <w:sz w:val="24"/>
          <w:lang w:val="ky-KG"/>
        </w:rPr>
        <w:t>ы</w:t>
      </w:r>
      <w:r w:rsidRPr="00351322">
        <w:rPr>
          <w:rFonts w:ascii="Times New Roman UniToktom" w:hAnsi="Times New Roman UniToktom" w:cs="Times New Roman UniToktom"/>
          <w:sz w:val="24"/>
          <w:lang w:val="ky-KG"/>
        </w:rPr>
        <w:t>.</w:t>
      </w:r>
      <w:r w:rsidRPr="006700F4">
        <w:rPr>
          <w:rFonts w:ascii="Times New Roman UniToktom" w:hAnsi="Times New Roman UniToktom" w:cs="Times New Roman UniToktom"/>
          <w:sz w:val="24"/>
          <w:lang w:val="ky-KG"/>
        </w:rPr>
        <w:t xml:space="preserve"> Жалпы облустун аймагында </w:t>
      </w:r>
      <w:r>
        <w:rPr>
          <w:rFonts w:ascii="Times New Roman UniToktom" w:hAnsi="Times New Roman UniToktom" w:cs="Times New Roman UniToktom"/>
          <w:sz w:val="24"/>
          <w:lang w:val="ky-KG"/>
        </w:rPr>
        <w:t>958</w:t>
      </w:r>
      <w:r w:rsidRPr="006700F4">
        <w:rPr>
          <w:rFonts w:ascii="Times New Roman UniToktom" w:hAnsi="Times New Roman UniToktom" w:cs="Times New Roman UniToktom"/>
          <w:sz w:val="24"/>
          <w:lang w:val="ky-KG"/>
        </w:rPr>
        <w:t xml:space="preserve"> гектар жерге күздүк себилди,</w:t>
      </w:r>
      <w:r w:rsidRPr="0028678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бул дагы былтыркы жылга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43,1 пайызга аз.</w:t>
      </w:r>
    </w:p>
    <w:p w:rsidR="003E143B" w:rsidRPr="00FA1C94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E143B" w:rsidRPr="004E0A1A" w:rsidRDefault="003E143B" w:rsidP="003E143B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982EC9">
        <w:rPr>
          <w:rFonts w:ascii="Times New Roman UniToktom" w:hAnsi="Times New Roman UniToktom" w:cs="Times New Roman UniToktom"/>
          <w:b/>
          <w:sz w:val="24"/>
        </w:rPr>
        <w:t>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Pr="00982EC9">
        <w:rPr>
          <w:rFonts w:ascii="Times New Roman UniToktom" w:hAnsi="Times New Roman UniToktom" w:cs="Times New Roman UniToktom"/>
          <w:b/>
          <w:sz w:val="24"/>
        </w:rPr>
        <w:t>: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982EC9">
        <w:rPr>
          <w:rFonts w:ascii="Times New Roman UniToktom" w:hAnsi="Times New Roman UniToktom" w:cs="Times New Roman UniToktom"/>
          <w:b/>
          <w:sz w:val="24"/>
        </w:rPr>
        <w:t xml:space="preserve">-ж.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29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>-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аяк оона 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 xml:space="preserve">айына карата аймак боюнча </w:t>
      </w:r>
      <w:r w:rsidRPr="00982EC9">
        <w:rPr>
          <w:rFonts w:ascii="Times New Roman UniToktom" w:hAnsi="Times New Roman UniToktom" w:cs="Times New Roman UniToktom"/>
          <w:b/>
          <w:sz w:val="24"/>
        </w:rPr>
        <w:t xml:space="preserve">к‰зд‰к </w:t>
      </w:r>
      <w:r w:rsidRPr="00982EC9">
        <w:rPr>
          <w:rFonts w:ascii="Times New Roman UniToktom" w:hAnsi="Times New Roman UniToktom" w:cs="Times New Roman UniToktom"/>
          <w:b/>
          <w:sz w:val="24"/>
          <w:lang w:val="ky-KG"/>
        </w:rPr>
        <w:t>өсүмдүктөрд‰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айдоо</w:t>
      </w:r>
    </w:p>
    <w:tbl>
      <w:tblPr>
        <w:tblW w:w="9918" w:type="dxa"/>
        <w:tblLook w:val="01E0" w:firstRow="1" w:lastRow="1" w:firstColumn="1" w:lastColumn="1" w:noHBand="0" w:noVBand="0"/>
      </w:tblPr>
      <w:tblGrid>
        <w:gridCol w:w="2808"/>
        <w:gridCol w:w="2880"/>
        <w:gridCol w:w="4230"/>
      </w:tblGrid>
      <w:tr w:rsidR="003E143B" w:rsidRPr="005F01EB" w:rsidTr="003E143B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ind w:left="-108" w:firstLine="108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7</w:t>
            </w:r>
            <w:r w:rsidRPr="005F01EB">
              <w:rPr>
                <w:rFonts w:ascii="Times New Roman UniToktom" w:hAnsi="Times New Roman UniToktom" w:cs="Times New Roman UniToktom"/>
                <w:lang w:val="ky-KG"/>
              </w:rPr>
              <w:t>-ж. т‰ш‰м‰нµ айдалган – бардыгы, га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F01EB">
              <w:rPr>
                <w:rFonts w:ascii="Times New Roman UniToktom" w:hAnsi="Times New Roman UniToktom" w:cs="Times New Roman UniToktom"/>
              </w:rPr>
              <w:t>¤ткµн жылдын тийишт‰‰ к‰н‰</w:t>
            </w:r>
            <w:proofErr w:type="gramStart"/>
            <w:r w:rsidRPr="005F01EB">
              <w:rPr>
                <w:rFonts w:ascii="Times New Roman UniToktom" w:hAnsi="Times New Roman UniToktom" w:cs="Times New Roman UniToktom"/>
              </w:rPr>
              <w:t>н</w:t>
            </w:r>
            <w:proofErr w:type="gramEnd"/>
            <w:r w:rsidRPr="005F01EB">
              <w:rPr>
                <w:rFonts w:ascii="Times New Roman UniToktom" w:hAnsi="Times New Roman UniToktom" w:cs="Times New Roman UniToktom"/>
              </w:rPr>
              <w:t>µ карата пайыз менен</w:t>
            </w:r>
          </w:p>
        </w:tc>
      </w:tr>
      <w:tr w:rsidR="003E143B" w:rsidRPr="005F01EB" w:rsidTr="003E143B">
        <w:trPr>
          <w:trHeight w:val="50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3E143B" w:rsidRPr="005F01EB" w:rsidTr="003E143B">
        <w:tc>
          <w:tcPr>
            <w:tcW w:w="280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288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958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56,9</w:t>
            </w:r>
          </w:p>
        </w:tc>
      </w:tr>
      <w:tr w:rsidR="003E143B" w:rsidRPr="005F01EB" w:rsidTr="003E143B">
        <w:tc>
          <w:tcPr>
            <w:tcW w:w="280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288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</w:tr>
      <w:tr w:rsidR="003E143B" w:rsidRPr="005F01EB" w:rsidTr="003E143B">
        <w:tc>
          <w:tcPr>
            <w:tcW w:w="2808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288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537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58,1</w:t>
            </w:r>
          </w:p>
        </w:tc>
      </w:tr>
      <w:tr w:rsidR="003E143B" w:rsidRPr="005F01EB" w:rsidTr="003E143B">
        <w:tc>
          <w:tcPr>
            <w:tcW w:w="2808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88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421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55,4</w:t>
            </w:r>
          </w:p>
        </w:tc>
      </w:tr>
      <w:tr w:rsidR="003E143B" w:rsidRPr="005F01EB" w:rsidTr="003E143B">
        <w:tc>
          <w:tcPr>
            <w:tcW w:w="2808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88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</w:tr>
      <w:tr w:rsidR="003E143B" w:rsidRPr="005F01EB" w:rsidTr="003E143B">
        <w:tc>
          <w:tcPr>
            <w:tcW w:w="2808" w:type="dxa"/>
            <w:shd w:val="clear" w:color="auto" w:fill="auto"/>
          </w:tcPr>
          <w:p w:rsidR="003E143B" w:rsidRPr="005F01E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88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</w:tr>
      <w:tr w:rsidR="003E143B" w:rsidRPr="005F01EB" w:rsidTr="003E143B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</w:tr>
    </w:tbl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E143B" w:rsidRPr="00C87CF5" w:rsidRDefault="003E143B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10"/>
          <w:szCs w:val="10"/>
          <w:lang w:val="ky-KG"/>
        </w:rPr>
      </w:pPr>
    </w:p>
    <w:p w:rsidR="003E143B" w:rsidRDefault="003E143B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Быйылкы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жылдын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‰чт‰н айы-аяк оона айларында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µткµн жылдын тийишт‰‰ мезгилине караганда мал чарбасынын  </w:t>
      </w:r>
      <w:r w:rsidRPr="00351322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негизги </w:t>
      </w:r>
      <w:r w:rsidRPr="00351322">
        <w:rPr>
          <w:rFonts w:ascii="Times New Roman UniToktom" w:hAnsi="Times New Roman UniToktom" w:cs="Times New Roman UniToktom"/>
          <w:bCs/>
          <w:color w:val="000000"/>
          <w:sz w:val="24"/>
          <w:szCs w:val="24"/>
          <w:lang w:val="ky-KG"/>
        </w:rPr>
        <w:t>тірлµрін µ</w:t>
      </w:r>
      <w:r w:rsidRPr="00351322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нд‰р‰‰ кµлµм‰ эт, сүт жана жумурта өндүрүү өсүш менен жыйынтыкталды.</w:t>
      </w:r>
    </w:p>
    <w:p w:rsidR="003E143B" w:rsidRDefault="003E143B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3E143B" w:rsidRPr="001E0CE5" w:rsidRDefault="003E143B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1-график: </w:t>
      </w:r>
      <w:r w:rsidRPr="001E0CE5">
        <w:rPr>
          <w:rFonts w:ascii="Times New Roman UniToktom" w:hAnsi="Times New Roman UniToktom" w:cs="Times New Roman UniToktom"/>
          <w:b/>
          <w:sz w:val="24"/>
          <w:lang w:val="ky-KG"/>
        </w:rPr>
        <w:t>Бардык т‰рдµг‰ чарбалардан мал чарба азыктарын µнд‰р‰‰</w:t>
      </w:r>
    </w:p>
    <w:p w:rsidR="003E143B" w:rsidRDefault="003E143B" w:rsidP="003E143B">
      <w:pPr>
        <w:ind w:firstLine="720"/>
        <w:jc w:val="right"/>
        <w:rPr>
          <w:rFonts w:ascii="Times New Roman UniToktom" w:hAnsi="Times New Roman UniToktom" w:cs="Times New Roman UniToktom"/>
          <w:i/>
        </w:rPr>
      </w:pPr>
      <w:r>
        <w:rPr>
          <w:rFonts w:ascii="Times New Roman UniToktom" w:hAnsi="Times New Roman UniToktom" w:cs="Times New Roman UniToktom"/>
          <w:i/>
        </w:rPr>
        <w:t xml:space="preserve">(мурунку жылдын тийишт‰‰ айына карата пайыз менен) </w:t>
      </w:r>
    </w:p>
    <w:p w:rsidR="003E143B" w:rsidRDefault="003E143B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5400675" cy="2238375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143B" w:rsidRDefault="003E143B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br w:type="page"/>
      </w:r>
    </w:p>
    <w:p w:rsidR="003E143B" w:rsidRDefault="003E143B" w:rsidP="003E143B">
      <w:pPr>
        <w:pStyle w:val="23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lastRenderedPageBreak/>
        <w:t xml:space="preserve">7-таблицасы: 2016-ж. ‰чт‰н айы –аяк оона айларында баардык аймак райондор боюнча мал чарбачылыктын негизги </w:t>
      </w:r>
      <w:r>
        <w:rPr>
          <w:rFonts w:ascii="Times New Roman UniToktom" w:hAnsi="Times New Roman UniToktom" w:cs="Times New Roman UniToktom"/>
          <w:b/>
          <w:bCs/>
          <w:sz w:val="24"/>
          <w:lang w:val="ky-KG"/>
        </w:rPr>
        <w:t>µс‰мдүктµр‰н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јндіріі</w:t>
      </w:r>
    </w:p>
    <w:tbl>
      <w:tblPr>
        <w:tblW w:w="4987" w:type="pct"/>
        <w:tblLayout w:type="fixed"/>
        <w:tblLook w:val="0000" w:firstRow="0" w:lastRow="0" w:firstColumn="0" w:lastColumn="0" w:noHBand="0" w:noVBand="0"/>
      </w:tblPr>
      <w:tblGrid>
        <w:gridCol w:w="2815"/>
        <w:gridCol w:w="2158"/>
        <w:gridCol w:w="1351"/>
        <w:gridCol w:w="1755"/>
        <w:gridCol w:w="1728"/>
        <w:gridCol w:w="22"/>
      </w:tblGrid>
      <w:tr w:rsidR="003E143B" w:rsidRPr="00E85DAF" w:rsidTr="003E143B">
        <w:trPr>
          <w:tblHeader/>
        </w:trPr>
        <w:tc>
          <w:tcPr>
            <w:tcW w:w="1432" w:type="pct"/>
            <w:tcBorders>
              <w:top w:val="single" w:sz="12" w:space="0" w:color="auto"/>
              <w:bottom w:val="single" w:sz="12" w:space="0" w:color="auto"/>
            </w:tcBorders>
          </w:tcPr>
          <w:p w:rsidR="003E143B" w:rsidRPr="00B71042" w:rsidRDefault="003E143B" w:rsidP="003E143B">
            <w:pPr>
              <w:shd w:val="clear" w:color="auto" w:fill="FFFFFF"/>
              <w:spacing w:before="20" w:after="20"/>
              <w:rPr>
                <w:rFonts w:ascii="Times New Roman UniToktom" w:hAnsi="Times New Roman UniToktom" w:cs="Times New Roman UniToktom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E85DAF" w:rsidRDefault="003E143B" w:rsidP="003E143B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Союлуучу мал жана канаттуу (тир‰‰</w:t>
            </w:r>
            <w:proofErr w:type="gramStart"/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л</w:t>
            </w:r>
            <w:proofErr w:type="gramEnd"/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 xml:space="preserve">µй салмакта) 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E85DAF" w:rsidRDefault="003E143B" w:rsidP="003E143B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Чийки</w:t>
            </w:r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br/>
              <w:t>с‰</w:t>
            </w:r>
            <w:proofErr w:type="gramStart"/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E85DAF" w:rsidRDefault="003E143B" w:rsidP="003E143B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proofErr w:type="gramStart"/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Ж</w:t>
            </w:r>
            <w:proofErr w:type="gramEnd"/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‰н, физикалык салмакта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E85DAF" w:rsidRDefault="003E143B" w:rsidP="003E143B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</w:pPr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t>Жумуртка,</w:t>
            </w:r>
            <w:r w:rsidRPr="00E85DAF">
              <w:rPr>
                <w:rFonts w:ascii="Times New Roman UniToktom" w:hAnsi="Times New Roman UniToktom" w:cs="Times New Roman UniToktom"/>
                <w:color w:val="000000"/>
                <w:sz w:val="22"/>
                <w:szCs w:val="22"/>
              </w:rPr>
              <w:br/>
              <w:t>мињ даана</w:t>
            </w:r>
          </w:p>
        </w:tc>
      </w:tr>
      <w:tr w:rsidR="003E143B" w:rsidRPr="00141414" w:rsidTr="003E143B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:rsidR="003E143B" w:rsidRPr="00141414" w:rsidRDefault="003E143B" w:rsidP="003E143B">
            <w:pPr>
              <w:pStyle w:val="a7"/>
              <w:spacing w:before="20" w:after="20"/>
              <w:rPr>
                <w:rFonts w:ascii="Times New Roman UniToktom" w:hAnsi="Times New Roman UniToktom" w:cs="Times New Roman UniToktom"/>
                <w:b/>
                <w:i/>
                <w:color w:val="000000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i/>
                <w:color w:val="000000"/>
                <w:sz w:val="24"/>
                <w:szCs w:val="24"/>
              </w:rPr>
              <w:t>Тонна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tabs>
                <w:tab w:val="center" w:pos="971"/>
                <w:tab w:val="right" w:pos="1942"/>
              </w:tabs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          17146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59125</w:t>
            </w: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1446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18238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3865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14166</w:t>
            </w:r>
          </w:p>
        </w:tc>
        <w:tc>
          <w:tcPr>
            <w:tcW w:w="893" w:type="pct"/>
            <w:vAlign w:val="center"/>
          </w:tcPr>
          <w:p w:rsidR="003E143B" w:rsidRPr="003E143B" w:rsidRDefault="003E143B" w:rsidP="003E143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296,6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3684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4767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14029</w:t>
            </w:r>
          </w:p>
        </w:tc>
        <w:tc>
          <w:tcPr>
            <w:tcW w:w="893" w:type="pct"/>
            <w:vAlign w:val="center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489,5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6474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3098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11340</w:t>
            </w: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187,5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4504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5132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18572</w:t>
            </w: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457,3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2771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284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1018</w:t>
            </w: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15,1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805</w:t>
            </w:r>
          </w:p>
        </w:tc>
      </w:tr>
      <w:tr w:rsidR="003E143B" w:rsidRPr="003E143B" w:rsidTr="003E143B">
        <w:trPr>
          <w:cantSplit/>
        </w:trPr>
        <w:tc>
          <w:tcPr>
            <w:tcW w:w="5000" w:type="pct"/>
            <w:gridSpan w:val="6"/>
          </w:tcPr>
          <w:p w:rsidR="003E143B" w:rsidRPr="003E143B" w:rsidRDefault="003E143B" w:rsidP="003E143B">
            <w:pPr>
              <w:pStyle w:val="32"/>
              <w:spacing w:before="20" w:after="20"/>
              <w:jc w:val="center"/>
              <w:rPr>
                <w:rFonts w:ascii="Times New Roman UniToktom" w:hAnsi="Times New Roman UniToktom" w:cs="Times New Roman UniToktom"/>
                <w:b/>
                <w:i/>
                <w:color w:val="000000"/>
                <w:spacing w:val="-10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i/>
                <w:iCs/>
                <w:color w:val="000000"/>
                <w:spacing w:val="-10"/>
                <w:szCs w:val="24"/>
                <w:lang w:val="ky-KG"/>
              </w:rPr>
              <w:t>Јткјн  жылдын  тийиштіі  мезгилине салыштырмалуу пайыз  менен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100,8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100,3</w:t>
            </w:r>
          </w:p>
        </w:tc>
        <w:tc>
          <w:tcPr>
            <w:tcW w:w="893" w:type="pct"/>
            <w:vAlign w:val="center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101,1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101,5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100,3</w:t>
            </w:r>
          </w:p>
        </w:tc>
        <w:tc>
          <w:tcPr>
            <w:tcW w:w="893" w:type="pct"/>
            <w:vAlign w:val="center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100,9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100,8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101,3</w:t>
            </w:r>
          </w:p>
        </w:tc>
        <w:tc>
          <w:tcPr>
            <w:tcW w:w="893" w:type="pct"/>
            <w:vAlign w:val="center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101,8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100,9</w:t>
            </w:r>
          </w:p>
        </w:tc>
      </w:tr>
      <w:tr w:rsidR="003E143B" w:rsidRPr="003E143B" w:rsidTr="003E143B">
        <w:tc>
          <w:tcPr>
            <w:tcW w:w="1432" w:type="pct"/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098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</w:t>
            </w: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,9</w:t>
            </w:r>
          </w:p>
        </w:tc>
        <w:tc>
          <w:tcPr>
            <w:tcW w:w="687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99,0</w:t>
            </w:r>
          </w:p>
        </w:tc>
        <w:tc>
          <w:tcPr>
            <w:tcW w:w="893" w:type="pct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890" w:type="pct"/>
            <w:gridSpan w:val="2"/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101,3</w:t>
            </w:r>
          </w:p>
        </w:tc>
      </w:tr>
      <w:tr w:rsidR="003E143B" w:rsidRPr="003E143B" w:rsidTr="003E143B">
        <w:tc>
          <w:tcPr>
            <w:tcW w:w="1432" w:type="pct"/>
            <w:tcBorders>
              <w:bottom w:val="single" w:sz="4" w:space="0" w:color="auto"/>
            </w:tcBorders>
          </w:tcPr>
          <w:p w:rsidR="003E143B" w:rsidRPr="003E143B" w:rsidRDefault="003E143B" w:rsidP="003E143B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99,9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890" w:type="pct"/>
            <w:gridSpan w:val="2"/>
            <w:tcBorders>
              <w:bottom w:val="single" w:sz="4" w:space="0" w:color="auto"/>
            </w:tcBorders>
          </w:tcPr>
          <w:p w:rsidR="003E143B" w:rsidRP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E143B">
              <w:rPr>
                <w:rFonts w:ascii="Times New Roman UniToktom" w:hAnsi="Times New Roman UniToktom" w:cs="Times New Roman UniToktom"/>
                <w:sz w:val="24"/>
                <w:szCs w:val="24"/>
              </w:rPr>
              <w:t>100,1</w:t>
            </w:r>
          </w:p>
        </w:tc>
      </w:tr>
      <w:tr w:rsidR="003E143B" w:rsidTr="003E143B">
        <w:tblPrEx>
          <w:tblLook w:val="01E0" w:firstRow="1" w:lastRow="1" w:firstColumn="1" w:lastColumn="1" w:noHBand="0" w:noVBand="0"/>
        </w:tblPrEx>
        <w:trPr>
          <w:gridAfter w:val="1"/>
          <w:wAfter w:w="11" w:type="pct"/>
        </w:trPr>
        <w:tc>
          <w:tcPr>
            <w:tcW w:w="4989" w:type="pct"/>
            <w:gridSpan w:val="5"/>
          </w:tcPr>
          <w:p w:rsid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</w:p>
        </w:tc>
      </w:tr>
    </w:tbl>
    <w:p w:rsidR="003E143B" w:rsidRPr="00DA1F29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2016-жылдын ‰чт‰н айы – аяк оона айларында 17,1 мињ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тонна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союлуучу мал жана канаттуу эти  µнд‰р‰лд‰ (тир‰‰лµй салмакта)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же µткµн жылдын тийишт‰‰ мезгилине салыштырганда 0,8 пайызга, 59,1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мињ тонна сүт саалды ( 0,3 пайызга) жана 18,2 млн. даана жумуртка алынды (1,5 пайызга) </w:t>
      </w:r>
      <w:r w:rsidRPr="00FC6D8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µткµн жылдын тийишт‰‰ мезгилине салыштырганда </w:t>
      </w:r>
      <w:r>
        <w:rPr>
          <w:rFonts w:ascii="Times New Roman UniToktom" w:hAnsi="Times New Roman UniToktom" w:cs="Times New Roman UniToktom"/>
          <w:sz w:val="24"/>
          <w:lang w:val="ky-KG"/>
        </w:rPr>
        <w:t>көбүрөк µнд‰р‰лд</w:t>
      </w:r>
      <w:r w:rsidRPr="00FC6D84">
        <w:rPr>
          <w:rFonts w:ascii="Times New Roman UniToktom" w:hAnsi="Times New Roman UniToktom" w:cs="Times New Roman UniToktom"/>
          <w:sz w:val="24"/>
          <w:lang w:val="ky-KG"/>
        </w:rPr>
        <w:t>‰.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Айрым облусунун райондорунда 0,9 жана 0,8 пайызга - Талас жана Кара-Буура, 0,7 жана 0,6 пайызга - Бакай-Ата жана Манас райондорунун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чарбаларында</w:t>
      </w:r>
      <w:r w:rsidRPr="00DA1F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союлуучу мал жана канаттуу эти ашык µнд‰р‰‰гµ (тир‰‰лµй салмакта) жетишти.</w:t>
      </w:r>
    </w:p>
    <w:p w:rsidR="003E143B" w:rsidRPr="00DA1F29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DA1F29">
        <w:rPr>
          <w:rFonts w:ascii="Times New Roman UniToktom" w:hAnsi="Times New Roman UniToktom" w:cs="Times New Roman UniToktom"/>
          <w:sz w:val="24"/>
          <w:szCs w:val="24"/>
          <w:lang w:val="ky-KG"/>
        </w:rPr>
        <w:t>¤нд‰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р‰лгµн эттин жалпы кµлµм‰н‰н ичинен (союлуучу салмакка айландырылганда),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53,8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– уйдун  этине,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40,4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койдун,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5,1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жылкынын, 0,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чочконун жана 0,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– канаттуулар этине туура келди.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lang w:val="ky-KG"/>
        </w:rPr>
      </w:pPr>
      <w:r w:rsidRPr="00284F94">
        <w:rPr>
          <w:rFonts w:ascii="Times New Roman UniToktom" w:hAnsi="Times New Roman UniToktom" w:cs="Times New Roman UniToktom"/>
          <w:sz w:val="24"/>
          <w:lang w:val="ky-KG"/>
        </w:rPr>
        <w:t>Облуст боюнча сүт өндүрүү</w:t>
      </w:r>
      <w:r>
        <w:rPr>
          <w:rFonts w:ascii="Times New Roman UniToktom" w:hAnsi="Times New Roman UniToktom" w:cs="Times New Roman UniToktom"/>
          <w:sz w:val="24"/>
          <w:lang w:val="ky-KG"/>
        </w:rPr>
        <w:t>сү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0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3 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пайызга ө</w:t>
      </w:r>
      <w:r>
        <w:rPr>
          <w:rFonts w:ascii="Times New Roman UniToktom" w:hAnsi="Times New Roman UniToktom" w:cs="Times New Roman UniToktom"/>
          <w:sz w:val="24"/>
          <w:lang w:val="ky-KG"/>
        </w:rPr>
        <w:t>ст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ү,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негизинен </w:t>
      </w:r>
      <w:r>
        <w:rPr>
          <w:rFonts w:ascii="Times New Roman UniToktom" w:hAnsi="Times New Roman UniToktom" w:cs="Times New Roman UniToktom"/>
          <w:sz w:val="24"/>
          <w:lang w:val="ky-KG"/>
        </w:rPr>
        <w:t>Талас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р</w:t>
      </w:r>
      <w:r>
        <w:rPr>
          <w:rFonts w:ascii="Times New Roman UniToktom" w:hAnsi="Times New Roman UniToktom" w:cs="Times New Roman UniToktom"/>
          <w:sz w:val="24"/>
          <w:lang w:val="ky-KG"/>
        </w:rPr>
        <w:t>айонун чарбаларында жана Талас ш. уйдун башы 1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>2 жана 0,3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пайызга азайгандыктан болуп олтурат.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Облустун райондорундагы бардык т‰рдµг‰ чарбаларында былтыркы жылдын </w:t>
      </w:r>
      <w:r w:rsidRPr="00284F9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тийишт‰‰ мезгилине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салыштырганда,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Кара-Буура жана Манас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райондорунда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с‰т µнд‰р‰‰ көлөмү 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1,3 жана 1,1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көбөйдү.</w:t>
      </w:r>
      <w:r w:rsidRPr="00DA1F29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Ал эми </w:t>
      </w:r>
      <w:r w:rsidRPr="00003F7B">
        <w:rPr>
          <w:rFonts w:ascii="Times New Roman UniToktom" w:hAnsi="Times New Roman UniToktom" w:cs="Times New Roman UniToktom"/>
          <w:sz w:val="24"/>
        </w:rPr>
        <w:t xml:space="preserve">Талас району жана Талас шаарында  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с‰т µнд‰р‰‰ көлөмү</w:t>
      </w:r>
      <w:r w:rsidRPr="00003F7B">
        <w:rPr>
          <w:rFonts w:ascii="Times New Roman UniToktom" w:hAnsi="Times New Roman UniToktom" w:cs="Times New Roman UniToktom"/>
          <w:sz w:val="24"/>
        </w:rPr>
        <w:t xml:space="preserve"> 9</w:t>
      </w:r>
      <w:r>
        <w:rPr>
          <w:rFonts w:ascii="Times New Roman UniToktom" w:hAnsi="Times New Roman UniToktom" w:cs="Times New Roman UniToktom"/>
          <w:sz w:val="24"/>
        </w:rPr>
        <w:t>9</w:t>
      </w:r>
      <w:r>
        <w:rPr>
          <w:rFonts w:ascii="Times New Roman UniToktom" w:hAnsi="Times New Roman UniToktom" w:cs="Times New Roman UniToktom"/>
          <w:sz w:val="24"/>
          <w:lang w:val="ky-KG"/>
        </w:rPr>
        <w:t>,0</w:t>
      </w:r>
      <w:r w:rsidRPr="00003F7B">
        <w:rPr>
          <w:rFonts w:ascii="Times New Roman UniToktom" w:hAnsi="Times New Roman UniToktom" w:cs="Times New Roman UniToktom"/>
          <w:sz w:val="24"/>
        </w:rPr>
        <w:t xml:space="preserve"> жана 99,</w:t>
      </w:r>
      <w:r>
        <w:rPr>
          <w:rFonts w:ascii="Times New Roman UniToktom" w:hAnsi="Times New Roman UniToktom" w:cs="Times New Roman UniToktom"/>
          <w:sz w:val="24"/>
          <w:lang w:val="ky-KG"/>
        </w:rPr>
        <w:t>9</w:t>
      </w:r>
      <w:r w:rsidRPr="00003F7B">
        <w:rPr>
          <w:rFonts w:ascii="Times New Roman UniToktom" w:hAnsi="Times New Roman UniToktom" w:cs="Times New Roman UniToktom"/>
          <w:sz w:val="24"/>
        </w:rPr>
        <w:t xml:space="preserve"> пайызды т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үздү</w:t>
      </w:r>
      <w:r w:rsidRPr="00003F7B">
        <w:rPr>
          <w:rFonts w:ascii="Times New Roman UniToktom" w:hAnsi="Times New Roman UniToktom" w:cs="Times New Roman UniToktom"/>
          <w:sz w:val="24"/>
        </w:rPr>
        <w:t xml:space="preserve">. 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003F7B">
        <w:rPr>
          <w:rFonts w:ascii="Times New Roman UniToktom" w:hAnsi="Times New Roman UniToktom" w:cs="Times New Roman UniToktom"/>
          <w:sz w:val="24"/>
          <w:szCs w:val="24"/>
          <w:lang w:val="ky-KG"/>
        </w:rPr>
        <w:t>Бир уйдан орточо саалып</w:t>
      </w:r>
      <w:r w:rsidRPr="00DA1F29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алынган с‰тт‰н эсеби облус боюнча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1756 килограммдан сүт саалып</w:t>
      </w:r>
      <w:r w:rsidRPr="00DA1F29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алынган, бул к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рс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тк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ч </w:t>
      </w:r>
      <w:r w:rsidRPr="00021AF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былтыркы жыл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дын денгелинде калган.</w:t>
      </w:r>
      <w:r w:rsidRPr="00720B9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</w:p>
    <w:p w:rsidR="003E143B" w:rsidRPr="00B51A60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lang w:val="ky-KG"/>
        </w:rPr>
      </w:pPr>
      <w:r w:rsidRPr="00720B9B">
        <w:rPr>
          <w:rFonts w:ascii="Times New Roman UniToktom" w:hAnsi="Times New Roman UniToktom" w:cs="Times New Roman UniToktom"/>
          <w:color w:val="000000"/>
          <w:sz w:val="24"/>
          <w:lang w:val="ky-KG"/>
        </w:rPr>
        <w:t>Жумуртка µнд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‰р‰‰ боюнча алып карасак жалпы облус боюнча 1,5 пайызга көбөйгөндүгү белгиленет, анын ичинен Кара-Буура (2,7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), Талас (1,3 пайызга), Бакай-Ата жана Манас райондорунун чарбаларында (0,9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)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гөн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. Жумуртканы бир тооктон ортоочо эсеп менен  алуу облус боюнча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99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даанага туура келет.</w:t>
      </w:r>
    </w:p>
    <w:p w:rsidR="003E143B" w:rsidRDefault="003E143B" w:rsidP="003E143B">
      <w:pPr>
        <w:pStyle w:val="23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Бир уйдан µртµчµ эсеп менен алынган сүт  дыйкан (фермердик) чарба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ларында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1756 к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г, µзд‰к жеке чарба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ларын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д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–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1776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кг с‰т саалды.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Талас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районун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ун дыйкан (фермердик)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чарбаларында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орточо бир уйдан саалган с‰т 1839 килограммды түздү. 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Орточо эсеп менен дыйкан (фермердик) чарбаларында  103, жеке µзд‰к чарбадан 93 жумурткадан алынды. 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A951FB">
        <w:rPr>
          <w:rFonts w:ascii="Times New Roman UniToktom" w:hAnsi="Times New Roman UniToktom" w:cs="Times New Roman UniToktom"/>
          <w:color w:val="000000"/>
          <w:sz w:val="24"/>
          <w:lang w:val="ky-KG"/>
        </w:rPr>
        <w:t>Облустун райондорунда баардык т‰рдµг‰ чарбаларында жүн µнд‰р‰‰н‰н жалпы кµлµмү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(1,1 пайызга)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көбөйдү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, анын ичинен Кара-Буура жана Бакай-Ата райондорунда (1,9 жана 1,2 пай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ызга), Манас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жана Талас райондорунун </w:t>
      </w:r>
      <w:r w:rsidRPr="0089746B">
        <w:rPr>
          <w:rFonts w:ascii="Times New Roman UniToktom" w:hAnsi="Times New Roman UniToktom" w:cs="Times New Roman UniToktom"/>
          <w:color w:val="000000"/>
          <w:sz w:val="24"/>
          <w:lang w:val="ky-KG"/>
        </w:rPr>
        <w:t>чарбаларында (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0,8 жана 0,5 </w:t>
      </w:r>
      <w:r w:rsidRPr="0089746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пайызга)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lastRenderedPageBreak/>
        <w:t>көбөй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гону байкалды. Ар бир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 xml:space="preserve"> койдон орточо </w:t>
      </w:r>
      <w:r>
        <w:rPr>
          <w:rFonts w:ascii="Times New Roman UniToktom" w:hAnsi="Times New Roman UniToktom" w:cs="Times New Roman UniToktom"/>
          <w:sz w:val="24"/>
          <w:lang w:val="ky-KG"/>
        </w:rPr>
        <w:t>эсеп менен 2,8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 xml:space="preserve"> килограмм</w:t>
      </w:r>
      <w:r w:rsidRPr="0089746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>жүн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89746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кыркылды.</w:t>
      </w:r>
    </w:p>
    <w:p w:rsidR="003E143B" w:rsidRPr="00C852EF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C852EF">
        <w:rPr>
          <w:rFonts w:ascii="Times New Roman UniToktom" w:hAnsi="Times New Roman UniToktom" w:cs="Times New Roman UniToktom"/>
          <w:sz w:val="24"/>
          <w:lang w:val="ky-KG"/>
        </w:rPr>
        <w:t>Облу</w:t>
      </w:r>
      <w:r>
        <w:rPr>
          <w:rFonts w:ascii="Times New Roman UniToktom" w:hAnsi="Times New Roman UniToktom" w:cs="Times New Roman UniToktom"/>
          <w:sz w:val="24"/>
          <w:lang w:val="ky-KG"/>
        </w:rPr>
        <w:t>с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>тун аймагында кой жана эчкиден төл алуу</w:t>
      </w:r>
      <w:r>
        <w:rPr>
          <w:rFonts w:ascii="Times New Roman UniToktom" w:hAnsi="Times New Roman UniToktom" w:cs="Times New Roman UniToktom"/>
          <w:sz w:val="24"/>
          <w:lang w:val="ky-KG"/>
        </w:rPr>
        <w:t>су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а</w:t>
      </w:r>
      <w:r>
        <w:rPr>
          <w:rFonts w:ascii="Times New Roman UniToktom" w:hAnsi="Times New Roman UniToktom" w:cs="Times New Roman UniToktom"/>
          <w:sz w:val="24"/>
          <w:lang w:val="ky-KG"/>
        </w:rPr>
        <w:t>я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ктады, </w:t>
      </w:r>
      <w:r>
        <w:rPr>
          <w:rFonts w:ascii="Times New Roman UniToktom" w:hAnsi="Times New Roman UniToktom" w:cs="Times New Roman UniToktom"/>
          <w:sz w:val="24"/>
          <w:lang w:val="ky-KG"/>
        </w:rPr>
        <w:t>352,1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мињ баш – козу-улак алынган. 100 баш тубар кой-эчкиге эсептегенде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99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козу улак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алынган.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852EF">
        <w:rPr>
          <w:rFonts w:ascii="Times New Roman UniToktom" w:hAnsi="Times New Roman UniToktom" w:cs="Times New Roman UniToktom"/>
          <w:sz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-жылдын </w:t>
      </w:r>
      <w:r>
        <w:rPr>
          <w:rFonts w:ascii="Times New Roman UniToktom" w:hAnsi="Times New Roman UniToktom" w:cs="Times New Roman UniToktom"/>
          <w:sz w:val="24"/>
          <w:lang w:val="ky-KG"/>
        </w:rPr>
        <w:t>тогуз айдын ичинде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облустун чарбаларында уй жана кунажындардан </w:t>
      </w:r>
      <w:r>
        <w:rPr>
          <w:rFonts w:ascii="Times New Roman UniToktom" w:hAnsi="Times New Roman UniToktom" w:cs="Times New Roman UniToktom"/>
          <w:sz w:val="24"/>
          <w:lang w:val="ky-KG"/>
        </w:rPr>
        <w:t>37,0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мињ музоо алын</w:t>
      </w:r>
      <w:r>
        <w:rPr>
          <w:rFonts w:ascii="Times New Roman UniToktom" w:hAnsi="Times New Roman UniToktom" w:cs="Times New Roman UniToktom"/>
          <w:sz w:val="24"/>
          <w:lang w:val="ky-KG"/>
        </w:rPr>
        <w:t>ып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(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100 баш тубар  уйдан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87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музоо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алынган)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, </w:t>
      </w:r>
      <w:r>
        <w:rPr>
          <w:rFonts w:ascii="Times New Roman UniToktom" w:hAnsi="Times New Roman UniToktom" w:cs="Times New Roman UniToktom"/>
          <w:sz w:val="24"/>
          <w:lang w:val="ky-KG"/>
        </w:rPr>
        <w:t>8,9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мињ</w:t>
      </w:r>
      <w:r>
        <w:rPr>
          <w:rFonts w:ascii="Times New Roman UniToktom" w:hAnsi="Times New Roman UniToktom" w:cs="Times New Roman UniToktom"/>
          <w:sz w:val="24"/>
          <w:lang w:val="ky-KG"/>
        </w:rPr>
        <w:t>.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кулун (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100 баш тубар бээге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72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кулун) 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жана </w:t>
      </w:r>
      <w:r>
        <w:rPr>
          <w:rFonts w:ascii="Times New Roman UniToktom" w:hAnsi="Times New Roman UniToktom" w:cs="Times New Roman UniToktom"/>
          <w:sz w:val="24"/>
          <w:lang w:val="ky-KG"/>
        </w:rPr>
        <w:t>2,8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мињ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. 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>торопой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(100 баш тубар мегилжинге </w:t>
      </w:r>
      <w:r>
        <w:rPr>
          <w:rFonts w:ascii="Times New Roman UniToktom" w:hAnsi="Times New Roman UniToktom" w:cs="Times New Roman UniToktom"/>
          <w:sz w:val="24"/>
          <w:lang w:val="ky-KG"/>
        </w:rPr>
        <w:t>1144</w:t>
      </w:r>
      <w:r w:rsidRPr="00C852EF">
        <w:rPr>
          <w:rFonts w:ascii="Times New Roman UniToktom" w:hAnsi="Times New Roman UniToktom" w:cs="Times New Roman UniToktom"/>
          <w:sz w:val="24"/>
          <w:lang w:val="ky-KG"/>
        </w:rPr>
        <w:t xml:space="preserve"> баш</w:t>
      </w:r>
      <w:r w:rsidRPr="00C852E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торопой) болду.</w:t>
      </w:r>
    </w:p>
    <w:p w:rsidR="00BD4275" w:rsidRDefault="00BD4275" w:rsidP="003E143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BD4275" w:rsidRPr="002E157B" w:rsidRDefault="00BD4275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3C3ABA" w:rsidRPr="002E157B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1701BB" w:rsidRPr="007154F1" w:rsidRDefault="001C118C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КУРУЛУШ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.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01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ж учтүн айы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>-аяк оона айында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объектилердин курулушуна, кайра куруу, кењейт‰‰ жана техникалык жабдыктарды жабдуусуна негизги капиталдын инвестициясынан </w:t>
      </w:r>
      <w:r w:rsidR="001701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1060,2</w:t>
      </w:r>
      <w:r w:rsidR="001701BB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млн.сом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пайдаланылган же 201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ж. Үчтүн айы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-аяк оона айында 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дењгээлине карата </w:t>
      </w:r>
      <w:r w:rsidR="001701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116,8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пайызда түзөт. </w:t>
      </w:r>
      <w:r w:rsidR="001701BB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Алардын ичинен 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224,2 </w:t>
      </w:r>
      <w:r w:rsidR="001701BB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>млн. сомуна жабдуулар алынып</w:t>
      </w:r>
      <w:r w:rsidR="001701BB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келген</w:t>
      </w:r>
      <w:r w:rsidR="001701BB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инвестициянын жалпы кµлµм‰н‰н 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>21,1</w:t>
      </w:r>
      <w:r w:rsidR="001701BB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пайызын т‰згµн.</w:t>
      </w:r>
    </w:p>
    <w:p w:rsidR="001701BB" w:rsidRPr="00497779" w:rsidRDefault="001701BB" w:rsidP="001701BB">
      <w:pPr>
        <w:spacing w:before="120" w:after="120"/>
        <w:ind w:firstLine="708"/>
        <w:jc w:val="both"/>
        <w:rPr>
          <w:rFonts w:ascii="Times New Roman UniToktom" w:hAnsi="Times New Roman UniToktom" w:cs="Times New Roman UniToktom"/>
          <w:b/>
          <w:bCs/>
          <w:sz w:val="22"/>
          <w:szCs w:val="22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8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Уч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 айы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-аяк оона</w:t>
      </w:r>
      <w:r w:rsidRPr="0049777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97779">
        <w:rPr>
          <w:rFonts w:ascii="Times New Roman UniToktom" w:hAnsi="Times New Roman UniToktom" w:cs="Times New Roman UniToktom"/>
          <w:b/>
          <w:bCs/>
          <w:sz w:val="22"/>
          <w:szCs w:val="22"/>
          <w:lang w:val="ky-KG"/>
        </w:rPr>
        <w:t>каржылоо булактары боюнча негизги капиталга инвестиция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1301"/>
        <w:gridCol w:w="1303"/>
        <w:gridCol w:w="1301"/>
        <w:gridCol w:w="1297"/>
      </w:tblGrid>
      <w:tr w:rsidR="001701BB" w:rsidRPr="004B1931" w:rsidTr="001701BB">
        <w:trPr>
          <w:cantSplit/>
          <w:tblHeader/>
        </w:trPr>
        <w:tc>
          <w:tcPr>
            <w:tcW w:w="238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701BB" w:rsidRPr="00497779" w:rsidRDefault="001701BB" w:rsidP="001701BB">
            <w:pPr>
              <w:shd w:val="clear" w:color="auto" w:fill="FFFFFF"/>
              <w:rPr>
                <w:rFonts w:ascii="Times New Roman UniToktom" w:hAnsi="Times New Roman UniToktom" w:cs="Times New Roman UniToktom"/>
                <w:bCs/>
                <w:lang w:val="ky-KG"/>
              </w:rPr>
            </w:pPr>
          </w:p>
        </w:tc>
        <w:tc>
          <w:tcPr>
            <w:tcW w:w="13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shd w:val="clear" w:color="auto" w:fill="FFFFFF"/>
              <w:ind w:left="340"/>
              <w:jc w:val="center"/>
              <w:rPr>
                <w:rFonts w:ascii="Times New Roman UniToktom" w:hAnsi="Times New Roman UniToktom" w:cs="Times New Roman UniToktom"/>
                <w:bCs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Млн. Сом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Жыйынтыкка карата</w:t>
            </w:r>
            <w:r w:rsidRPr="004B1931">
              <w:rPr>
                <w:rFonts w:ascii="Times New Roman UniToktom" w:hAnsi="Times New Roman UniToktom" w:cs="Times New Roman UniToktom"/>
                <w:bCs/>
              </w:rPr>
              <w:br/>
              <w:t>пайыз менен</w:t>
            </w:r>
          </w:p>
        </w:tc>
      </w:tr>
      <w:tr w:rsidR="001701BB" w:rsidRPr="004B1931" w:rsidTr="001701BB">
        <w:trPr>
          <w:tblHeader/>
        </w:trPr>
        <w:tc>
          <w:tcPr>
            <w:tcW w:w="238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1701BB" w:rsidRPr="004B1931" w:rsidRDefault="001701BB" w:rsidP="001701BB">
            <w:pPr>
              <w:shd w:val="clear" w:color="auto" w:fill="FFFFFF"/>
              <w:rPr>
                <w:rFonts w:ascii="Times New Roman UniToktom" w:hAnsi="Times New Roman UniToktom" w:cs="Times New Roman UniToktom"/>
                <w:bCs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5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201</w:t>
            </w:r>
            <w:r>
              <w:rPr>
                <w:rFonts w:ascii="Times New Roman UniToktom" w:hAnsi="Times New Roman UniToktom" w:cs="Times New Roman UniToktom"/>
                <w:bCs/>
              </w:rPr>
              <w:t>6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5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6</w:t>
            </w:r>
          </w:p>
        </w:tc>
      </w:tr>
      <w:tr w:rsidR="001701BB" w:rsidRPr="0013783E" w:rsidTr="001701BB">
        <w:trPr>
          <w:trHeight w:val="406"/>
        </w:trPr>
        <w:tc>
          <w:tcPr>
            <w:tcW w:w="23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spacing w:before="60" w:after="60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Бардыгы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891091,4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1060157,9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spacing w:before="60" w:after="60"/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Ички инвестициялар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815301,5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804288,4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91,5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75,9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Республикалык бюджет (өзгөчө кырдаалдын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каражаттарын кошкондо)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171512,2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246392,6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19,3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23,2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spacing w:before="60" w:after="40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Жергиликт</w:t>
            </w:r>
            <w:r w:rsidRPr="0013783E">
              <w:rPr>
                <w:sz w:val="24"/>
                <w:szCs w:val="24"/>
              </w:rPr>
              <w:t>ү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ү бюджет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11370,5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11000,0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1,1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spacing w:before="40" w:after="40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Ишканалардын жана уюмдардын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каражаттары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38655,8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45557,0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4,3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Калктын каражатынан, КРдин резидентинин кайрымдуулук жардамын кошкондо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9B487F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593763,0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501338,8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9B487F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66,6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47,3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Тышкы инвестициялар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9B487F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75789,9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255869,5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9B487F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8,5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24,1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Чет өлкөлүк насыялар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9B487F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52807,0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157896,2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9B487F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14,9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Тике чет өлкөл</w:t>
            </w:r>
            <w:r w:rsidRPr="0013783E">
              <w:rPr>
                <w:sz w:val="24"/>
                <w:szCs w:val="24"/>
              </w:rPr>
              <w:t>ү</w:t>
            </w:r>
            <w:proofErr w:type="gramStart"/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</w:t>
            </w:r>
            <w:proofErr w:type="gramEnd"/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инвестиция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</w:tr>
      <w:tr w:rsidR="001701BB" w:rsidRPr="0013783E" w:rsidTr="001701BB"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701BB" w:rsidRPr="0013783E" w:rsidRDefault="001701BB" w:rsidP="001701BB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Чет өлкөл</w:t>
            </w:r>
            <w:r w:rsidRPr="0013783E">
              <w:rPr>
                <w:sz w:val="24"/>
                <w:szCs w:val="24"/>
              </w:rPr>
              <w:t>ү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 гранттар жана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гуманитардык жардам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22982,9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97973,3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9,2</w:t>
            </w:r>
          </w:p>
        </w:tc>
      </w:tr>
    </w:tbl>
    <w:p w:rsidR="001701BB" w:rsidRDefault="001701BB" w:rsidP="001701BB">
      <w:pPr>
        <w:pStyle w:val="22"/>
        <w:tabs>
          <w:tab w:val="left" w:pos="2145"/>
        </w:tabs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1701BB" w:rsidRPr="004B1931" w:rsidRDefault="001701BB" w:rsidP="001701BB">
      <w:pPr>
        <w:pStyle w:val="22"/>
        <w:tabs>
          <w:tab w:val="left" w:pos="2145"/>
        </w:tabs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9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ж. уч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 айы-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аяк оона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Талас областынын аймактары боюнча</w:t>
      </w:r>
      <w:r w:rsidRPr="004B1931"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1322"/>
        <w:gridCol w:w="1796"/>
      </w:tblGrid>
      <w:tr w:rsidR="001701BB" w:rsidRPr="004B1931" w:rsidTr="001701BB"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4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ж.</w:t>
            </w:r>
          </w:p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>‰чт‰н айы-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аяк оона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 айына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3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ж.</w:t>
            </w:r>
          </w:p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>‰чт‰н айы-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аяк оона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 айына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4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ж. 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>үчтүн айы-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аяк-оона</w:t>
            </w:r>
          </w:p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3</w:t>
            </w:r>
            <w:r w:rsidRPr="004B1931">
              <w:rPr>
                <w:rFonts w:ascii="Times New Roman UniToktom" w:hAnsi="Times New Roman UniToktom" w:cs="Times New Roman UniToktom"/>
              </w:rPr>
              <w:t>ж.</w:t>
            </w:r>
          </w:p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>үчтүн айы-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аяк оона </w:t>
            </w:r>
            <w:r w:rsidRPr="004B1931">
              <w:rPr>
                <w:rFonts w:ascii="Times New Roman UniToktom" w:hAnsi="Times New Roman UniToktom" w:cs="Times New Roman UniToktom"/>
              </w:rPr>
              <w:t>% менен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</w:tc>
      </w:tr>
      <w:tr w:rsidR="001701BB" w:rsidRPr="004B1931" w:rsidTr="001701BB"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</w:rPr>
              <w:t>Талас областы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1060157,9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891091,4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116,8</w:t>
            </w:r>
          </w:p>
        </w:tc>
      </w:tr>
      <w:tr w:rsidR="001701BB" w:rsidRPr="004B1931" w:rsidTr="001701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>нын ичинде  райондор</w:t>
            </w: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1701BB" w:rsidRPr="004B1931" w:rsidTr="001701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Кара-Буура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226844,9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220594,0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</w:tr>
      <w:tr w:rsidR="001701BB" w:rsidRPr="004B1931" w:rsidTr="001701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Бакай-Ата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160034,7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152611,9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102,7</w:t>
            </w:r>
          </w:p>
        </w:tc>
      </w:tr>
      <w:tr w:rsidR="001701BB" w:rsidRPr="004B1931" w:rsidTr="001701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Манас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73124,4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89492,2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80,0</w:t>
            </w:r>
          </w:p>
        </w:tc>
      </w:tr>
      <w:tr w:rsidR="001701BB" w:rsidRPr="004B1931" w:rsidTr="001701B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Талас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366916,5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228709,3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157,1</w:t>
            </w:r>
          </w:p>
        </w:tc>
      </w:tr>
      <w:tr w:rsidR="001701BB" w:rsidRPr="004B1931" w:rsidTr="001701BB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Талас ш.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233237,4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199684,0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Default="001701BB" w:rsidP="001701BB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114,4</w:t>
            </w:r>
          </w:p>
        </w:tc>
      </w:tr>
    </w:tbl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Инвестициянын µздµшт‰р‰лгµн кµлµм‰ калктын каражаттарын жана башка каражаттардын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47,3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пайызын,</w:t>
      </w:r>
      <w:r w:rsidRPr="00F658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республикалык бюджет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23,2,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чет </w:t>
      </w:r>
      <w:r w:rsidRPr="00DB198E">
        <w:rPr>
          <w:rFonts w:ascii="Times New Roman UniToktom" w:hAnsi="Times New Roman UniToktom" w:cs="Times New Roman UniToktom"/>
          <w:sz w:val="24"/>
          <w:szCs w:val="24"/>
          <w:lang w:val="ky-KG"/>
        </w:rPr>
        <w:t>өлкөл</w:t>
      </w:r>
      <w:r w:rsidRPr="00DB198E">
        <w:rPr>
          <w:sz w:val="24"/>
          <w:szCs w:val="24"/>
          <w:lang w:val="ky-KG"/>
        </w:rPr>
        <w:t>ү</w:t>
      </w:r>
      <w:r w:rsidRPr="00DB198E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14,9,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гуманитардык жардам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9,2,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ишкана жана уюмдардын каражаттары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4,3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 тура келет.</w:t>
      </w:r>
    </w:p>
    <w:p w:rsidR="001701BB" w:rsidRPr="002B4CFD" w:rsidRDefault="001701BB" w:rsidP="001701BB">
      <w:pPr>
        <w:pStyle w:val="22"/>
        <w:tabs>
          <w:tab w:val="left" w:pos="4253"/>
        </w:tabs>
        <w:ind w:firstLine="720"/>
        <w:rPr>
          <w:rFonts w:ascii="Times New Roman UniToktom" w:hAnsi="Times New Roman UniToktom" w:cs="Times New Roman UniToktom"/>
          <w:b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Электр энергиясын, газ менен сууну јндіріі  жана  бјліштіріі  объекттеринин курулушуна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35,9 </w:t>
      </w:r>
      <w:r w:rsidRPr="00CD56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млн.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с</w:t>
      </w:r>
      <w:r w:rsidRPr="00CD56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ом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Капиталдык салымдан соода объектилерин курууга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24,6 млн.</w:t>
      </w:r>
      <w:r w:rsidRPr="0013783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сом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пайдаланылган, курулуш калктын каражаттарынын  эсебинен  ж‰рг‰з‰л‰‰дµ. 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7691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Капиталдык курулуш башкармалыгы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150,5 млн.сом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лч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і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инвестиция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сарптаган, алардын ичинен мектептердин курулушуна 116,2,  102,6 млн.сом республикалык бюджет жана 13,6 мин.сому  Турк чет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өлкөл</w:t>
      </w:r>
      <w:r w:rsidRPr="00476912">
        <w:rPr>
          <w:sz w:val="24"/>
          <w:szCs w:val="24"/>
          <w:lang w:val="ky-KG"/>
        </w:rPr>
        <w:t>ү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насыя. Талас шаарынын Музыкалык драмтеатрынын курулушуна 18,3 млн.сом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пайдаланы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лды. Курулуш р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еспубликалык бюджет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ттин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эсебинен  ж‰рг‰з‰л‰‰дµ.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60FD6">
        <w:rPr>
          <w:rFonts w:ascii="Kyrghyz Times" w:hAnsi="Kyrghyz Times"/>
          <w:b/>
          <w:sz w:val="22"/>
          <w:szCs w:val="22"/>
          <w:lang w:val="ky-KG"/>
        </w:rPr>
        <w:t>«Талас-Тараз-Суусамыр»</w:t>
      </w:r>
      <w:r w:rsidRPr="00D74037">
        <w:rPr>
          <w:rFonts w:ascii="Kyrghyz Times" w:hAnsi="Kyrghyz Times"/>
          <w:sz w:val="22"/>
          <w:szCs w:val="22"/>
          <w:lang w:val="ky-KG"/>
        </w:rPr>
        <w:t xml:space="preserve"> «Ч¼лк¼мд³к жол коридорун жакшыртуу» долбоору боюнча жолду калыбына келтиріі жумуштары ж</w:t>
      </w:r>
      <w:r w:rsidRPr="00D74037">
        <w:rPr>
          <w:rFonts w:ascii="Kyrghyz Times" w:hAnsi="Kyrghyz Times"/>
          <w:iCs/>
          <w:sz w:val="22"/>
          <w:szCs w:val="22"/>
          <w:lang w:val="ky-KG"/>
        </w:rPr>
        <w:t>і</w:t>
      </w:r>
      <w:r w:rsidRPr="00D74037">
        <w:rPr>
          <w:rFonts w:ascii="Kyrghyz Times" w:hAnsi="Kyrghyz Times"/>
          <w:sz w:val="22"/>
          <w:szCs w:val="22"/>
          <w:lang w:val="ky-KG"/>
        </w:rPr>
        <w:t>р</w:t>
      </w:r>
      <w:r w:rsidRPr="00D74037">
        <w:rPr>
          <w:rFonts w:ascii="Kyrghyz Times" w:hAnsi="Kyrghyz Times"/>
          <w:iCs/>
          <w:sz w:val="22"/>
          <w:szCs w:val="22"/>
          <w:lang w:val="ky-KG"/>
        </w:rPr>
        <w:t>і</w:t>
      </w:r>
      <w:r w:rsidRPr="00D74037">
        <w:rPr>
          <w:rFonts w:ascii="Kyrghyz Times" w:hAnsi="Kyrghyz Times"/>
          <w:sz w:val="22"/>
          <w:szCs w:val="22"/>
          <w:lang w:val="ky-KG"/>
        </w:rPr>
        <w:t>п жатат.</w:t>
      </w:r>
      <w:r w:rsidRPr="00C60FD6"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Pr="00C60FD6">
        <w:rPr>
          <w:rFonts w:ascii="Kyrghyz Times" w:hAnsi="Kyrghyz Times"/>
          <w:sz w:val="22"/>
          <w:szCs w:val="22"/>
          <w:lang w:val="ky-KG"/>
        </w:rPr>
        <w:t>«Талас-Тараз-Суусамыр</w:t>
      </w:r>
      <w:r w:rsidRPr="00C60FD6">
        <w:rPr>
          <w:rFonts w:ascii="Kyrghyz Times" w:hAnsi="Kyrghyz Times"/>
          <w:b/>
          <w:sz w:val="22"/>
          <w:szCs w:val="22"/>
          <w:lang w:val="ky-KG"/>
        </w:rPr>
        <w:t>»</w:t>
      </w:r>
      <w:r>
        <w:rPr>
          <w:rFonts w:ascii="Kyrghyz Times" w:hAnsi="Kyrghyz Times"/>
          <w:b/>
          <w:sz w:val="22"/>
          <w:szCs w:val="22"/>
          <w:lang w:val="ky-KG"/>
        </w:rPr>
        <w:t xml:space="preserve"> </w:t>
      </w:r>
      <w:r w:rsidRPr="000305CC">
        <w:rPr>
          <w:rFonts w:ascii="Kyrghyz Times" w:hAnsi="Kyrghyz Times"/>
          <w:sz w:val="22"/>
          <w:szCs w:val="22"/>
          <w:lang w:val="ky-KG"/>
        </w:rPr>
        <w:t>автожолун кайра</w:t>
      </w:r>
      <w:r>
        <w:rPr>
          <w:rFonts w:ascii="Kyrghyz Times" w:hAnsi="Kyrghyz Times"/>
          <w:sz w:val="22"/>
          <w:szCs w:val="22"/>
          <w:lang w:val="ky-KG"/>
        </w:rPr>
        <w:t xml:space="preserve">  калыбына келтир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‰‰гµ 173,5</w:t>
      </w:r>
      <w:r>
        <w:rPr>
          <w:rFonts w:ascii="Kyrghyz Times" w:hAnsi="Kyrghyz Times"/>
          <w:sz w:val="22"/>
          <w:szCs w:val="22"/>
          <w:lang w:val="ky-KG"/>
        </w:rPr>
        <w:t xml:space="preserve"> млн.с</w:t>
      </w:r>
      <w:r w:rsidRPr="005B6532">
        <w:rPr>
          <w:rFonts w:ascii="Kyrghyz Times" w:hAnsi="Kyrghyz Times"/>
          <w:lang w:val="ky-KG"/>
        </w:rPr>
        <w:t>о</w:t>
      </w:r>
      <w:r>
        <w:rPr>
          <w:rFonts w:ascii="Kyrghyz Times" w:hAnsi="Kyrghyz Times"/>
          <w:sz w:val="22"/>
          <w:szCs w:val="22"/>
          <w:lang w:val="ky-KG"/>
        </w:rPr>
        <w:t>м</w:t>
      </w:r>
      <w:r w:rsidRPr="000305C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лч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і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инвестиция</w:t>
      </w:r>
      <w:r w:rsidRPr="000305C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пайдаланы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лган, анын ичинен 32,0 млн.сом</w:t>
      </w:r>
      <w:r w:rsidRPr="000305C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еспубликалык бюджет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жана 141,5 млн.сому</w:t>
      </w:r>
      <w:r w:rsidRPr="000305C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чет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өлкөл</w:t>
      </w:r>
      <w:r w:rsidRPr="00476912">
        <w:rPr>
          <w:sz w:val="24"/>
          <w:szCs w:val="24"/>
          <w:lang w:val="ky-KG"/>
        </w:rPr>
        <w:t>ү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насыя.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‡ст‰б‰здµг‰ жылдын </w:t>
      </w:r>
      <w:r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-аяк оона айында</w:t>
      </w:r>
      <w:r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область аймактарында жалпы аянты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35,9 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>мињ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.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>квадраттык метр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 болгон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322 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‰й колдонууга берилген, капиталдык салымдан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459,2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 xml:space="preserve"> млн. сом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 сарпталган. </w:t>
      </w:r>
      <w:r w:rsidRPr="000305CC">
        <w:rPr>
          <w:rFonts w:ascii="Times New Roman UniToktom" w:hAnsi="Times New Roman UniToktom" w:cs="Times New Roman UniToktom"/>
          <w:sz w:val="24"/>
          <w:lang w:val="ky-KG"/>
        </w:rPr>
        <w:t xml:space="preserve">Курулуш калктын эсебинен ишке ашырылган. </w:t>
      </w:r>
    </w:p>
    <w:p w:rsidR="001701BB" w:rsidRPr="000305CC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1701BB" w:rsidRPr="000A6470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1701BB" w:rsidRPr="004B1931" w:rsidRDefault="00E91525" w:rsidP="001701BB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10</w:t>
      </w:r>
      <w:r w:rsidR="001701BB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="001701BB"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201</w:t>
      </w:r>
      <w:r w:rsidR="001701BB"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="001701BB"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ж. Уч</w:t>
      </w:r>
      <w:r w:rsidR="001701BB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</w:t>
      </w:r>
      <w:r w:rsidR="001701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айы-аяк оона</w:t>
      </w:r>
      <w:r w:rsidR="001701BB" w:rsidRPr="00AC424F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1701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1701BB" w:rsidRPr="004B1931">
        <w:rPr>
          <w:rFonts w:ascii="Times New Roman UniToktom" w:hAnsi="Times New Roman UniToktom" w:cs="Times New Roman UniToktom"/>
          <w:b/>
          <w:sz w:val="24"/>
          <w:lang w:val="ky-KG"/>
        </w:rPr>
        <w:t>Талас областынын аймактары боюнча ишке киргизилген жеке турак жайлар.</w:t>
      </w:r>
    </w:p>
    <w:p w:rsidR="001701BB" w:rsidRPr="004B1931" w:rsidRDefault="001701BB" w:rsidP="001701BB">
      <w:pPr>
        <w:pStyle w:val="22"/>
        <w:ind w:firstLine="720"/>
        <w:rPr>
          <w:rFonts w:ascii="Times New Roman UniToktom" w:hAnsi="Times New Roman UniToktom" w:cs="Times New Roman UniToktom"/>
          <w:b/>
          <w:sz w:val="2"/>
          <w:szCs w:val="2"/>
          <w:lang w:val="ky-KG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1134"/>
        <w:gridCol w:w="1275"/>
        <w:gridCol w:w="1134"/>
        <w:gridCol w:w="1796"/>
        <w:gridCol w:w="1275"/>
      </w:tblGrid>
      <w:tr w:rsidR="001701BB" w:rsidRPr="004B1931" w:rsidTr="001701B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61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Ишке киргизилгени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 xml:space="preserve">Курулган ‰йлµрд‰н  наркы, мињ 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</w:rPr>
              <w:t>сом</w:t>
            </w:r>
          </w:p>
        </w:tc>
      </w:tr>
      <w:tr w:rsidR="001701BB" w:rsidRPr="004B1931" w:rsidTr="001701BB">
        <w:trPr>
          <w:cantSplit/>
        </w:trPr>
        <w:tc>
          <w:tcPr>
            <w:tcW w:w="25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 xml:space="preserve"> квартиралардын саны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Жалпы квадраттык метр  (пайдалуу аянт)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Анын ичинде айыл жергесинде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µткµн жылдын тийишт‰‰ мезгилине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ж. 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-аяк оона</w:t>
            </w:r>
            <w:r w:rsidRPr="00AC3702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айында </w:t>
            </w:r>
            <w:r w:rsidRPr="00834323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5</w:t>
            </w:r>
            <w:r w:rsidRPr="00834323">
              <w:rPr>
                <w:rFonts w:ascii="Times New Roman UniToktom" w:hAnsi="Times New Roman UniToktom" w:cs="Times New Roman UniToktom"/>
              </w:rPr>
              <w:t xml:space="preserve"> ж</w:t>
            </w:r>
            <w:r w:rsidRPr="004B1931">
              <w:rPr>
                <w:rFonts w:ascii="Times New Roman UniToktom" w:hAnsi="Times New Roman UniToktom" w:cs="Times New Roman UniToktom"/>
              </w:rPr>
              <w:t>.</w:t>
            </w:r>
          </w:p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үчтүн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 </w:t>
            </w:r>
            <w:r w:rsidRPr="002050BB">
              <w:rPr>
                <w:rFonts w:ascii="Times New Roman UniToktom" w:hAnsi="Times New Roman UniToktom" w:cs="Times New Roman UniToktom"/>
                <w:lang w:val="ky-KG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аяк оона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айында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% менен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1701BB" w:rsidRPr="004B1931" w:rsidTr="001701BB">
        <w:trPr>
          <w:cantSplit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</w:rPr>
              <w:t>Талас областы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35896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29508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34507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104,0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459219,0</w:t>
            </w:r>
          </w:p>
        </w:tc>
      </w:tr>
      <w:tr w:rsidR="001701BB" w:rsidRPr="004B1931" w:rsidTr="001701BB">
        <w:trPr>
          <w:cantSplit/>
          <w:trHeight w:val="358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4B1931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>нын ичинде  райондор</w:t>
            </w: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1701BB" w:rsidRPr="004B1931" w:rsidTr="001701BB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Кара-Буура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9397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127847,0</w:t>
            </w:r>
          </w:p>
        </w:tc>
      </w:tr>
      <w:tr w:rsidR="001701BB" w:rsidRPr="004B1931" w:rsidTr="001701BB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Бакай-Ата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8990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88050,0</w:t>
            </w:r>
          </w:p>
        </w:tc>
      </w:tr>
      <w:tr w:rsidR="001701BB" w:rsidRPr="004B1931" w:rsidTr="001701BB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Манас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34221,6</w:t>
            </w:r>
          </w:p>
        </w:tc>
      </w:tr>
      <w:tr w:rsidR="001701BB" w:rsidRPr="004B1931" w:rsidTr="00E91525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Талас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8692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7879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121279,3</w:t>
            </w:r>
          </w:p>
        </w:tc>
      </w:tr>
      <w:tr w:rsidR="001701BB" w:rsidRPr="004B1931" w:rsidTr="00E91525">
        <w:trPr>
          <w:cantSplit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1BB" w:rsidRPr="004B1931" w:rsidRDefault="001701BB" w:rsidP="001701B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Талас ш.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1BB" w:rsidRPr="00C01127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87821,1</w:t>
            </w:r>
          </w:p>
        </w:tc>
      </w:tr>
    </w:tbl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A728B" w:rsidRDefault="005A728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BD4275" w:rsidRDefault="00BD4275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E91525" w:rsidRDefault="00E91525">
      <w:pPr>
        <w:widowControl/>
        <w:autoSpaceDE/>
        <w:autoSpaceDN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br w:type="page"/>
      </w:r>
    </w:p>
    <w:p w:rsidR="00BD4275" w:rsidRDefault="00BD4275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E465EB" w:rsidRPr="00F47A9C" w:rsidRDefault="00E465EB" w:rsidP="004A4CEF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1701BB" w:rsidRPr="00247AB3" w:rsidRDefault="00747B36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АВТОУНАА ЖАНА БАЙЛАНЫШ. </w:t>
      </w:r>
      <w:r w:rsidR="001701BB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201</w:t>
      </w:r>
      <w:r w:rsidR="001701B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6 </w:t>
      </w:r>
      <w:r w:rsidR="001701BB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ж.</w:t>
      </w:r>
      <w:r w:rsidR="001701BB"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‰</w:t>
      </w:r>
      <w:r w:rsidR="001701BB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аяк оона </w:t>
      </w:r>
      <w:r w:rsidR="001701BB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 </w:t>
      </w:r>
      <w:r w:rsidR="001701BB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автоунаа менен ташылган ж‰</w:t>
      </w:r>
      <w:r w:rsidR="001701BB" w:rsidRPr="00607AB2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к</w:t>
      </w:r>
      <w:r w:rsidR="001701B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="001701BB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695,1 мин.</w:t>
      </w:r>
      <w:r w:rsidR="001701BB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тонна</w:t>
      </w:r>
      <w:r w:rsidR="001701BB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, бул </w:t>
      </w:r>
      <w:r w:rsidR="001701BB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µткµн жыл</w:t>
      </w:r>
      <w:r w:rsidR="001701BB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дын ушул эле мезгилине салыштырганда 1,4 </w:t>
      </w:r>
      <w:r w:rsidR="001701BB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пайыз</w:t>
      </w:r>
      <w:r w:rsidR="001701BB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га </w:t>
      </w:r>
      <w:r w:rsidR="001701BB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µ</w:t>
      </w:r>
      <w:r w:rsidR="001701BB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ст</w:t>
      </w:r>
      <w:r w:rsidR="001701BB"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‰</w:t>
      </w:r>
      <w:r w:rsidR="001701BB"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.</w:t>
      </w:r>
    </w:p>
    <w:p w:rsidR="001701BB" w:rsidRDefault="001701BB" w:rsidP="001701BB">
      <w:pPr>
        <w:pStyle w:val="22"/>
        <w:jc w:val="both"/>
        <w:rPr>
          <w:lang w:val="ky-KG"/>
        </w:rPr>
      </w:pPr>
      <w:r w:rsidRPr="00965EEA">
        <w:rPr>
          <w:rFonts w:ascii="Times New Roman UniToktom" w:hAnsi="Times New Roman UniToktom" w:cs="Times New Roman UniToktom"/>
          <w:sz w:val="24"/>
          <w:szCs w:val="24"/>
          <w:lang w:val="ky-KG"/>
        </w:rPr>
        <w:t>Аймактарда автоунаа менен ташылган ж‰к</w:t>
      </w:r>
      <w:r>
        <w:rPr>
          <w:lang w:val="ky-KG"/>
        </w:rPr>
        <w:t xml:space="preserve">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Талас шаары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– 2,0 пайызга,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Карабуура районунда -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1,5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пайызга,  Талас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районунда – 1,6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Бакай-ата райондорун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да – 0,2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Манас районунда – 0,5 пайызга оскон.</w:t>
      </w:r>
    </w:p>
    <w:p w:rsidR="001701BB" w:rsidRPr="00023187" w:rsidRDefault="001701BB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Жыл башын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ан бери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жеке ишкерлердин автоунаасы менен ташылган ж‰к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695,1 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мињ тонна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зд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, бул кµрсµтк‰ч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– 1,4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пайызга µскµн. </w:t>
      </w:r>
    </w:p>
    <w:p w:rsidR="001701BB" w:rsidRDefault="001701BB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6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ж.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аяк оона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облуст боюнча автоунаа менен ж‰рг‰нч‰лµрд‰ ташууну ж‰г‰рт‰‰н‰н кµлµм‰</w:t>
      </w:r>
      <w:r w:rsidRPr="00B608B9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196,5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 w:rsidRPr="0087549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млн.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ж‰рг‰нч‰-километрди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т‰згµн, µткµн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жылдын ушул эле мезгилине салыштырганда 1,0 пайызга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ск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н.</w:t>
      </w:r>
    </w:p>
    <w:p w:rsidR="001701BB" w:rsidRDefault="001701BB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Аймактарда µткµн жылдын тийишт‰‰ мезгилине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салыштырганда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аяк оона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автоунаа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м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енен ж‰рг‰нч‰лµрд‰‰ ташууну ж‰г‰рт‰‰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Талас шаары – 1,3 пайызга,  Талас районунда  – 1,0 пайызга,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Карабуура районунда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– 0,9 пайызга, Бакайата районунда – 0,5 пайызга, ал эми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Манас районунда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- 0,2 пайызга оскон.</w:t>
      </w:r>
    </w:p>
    <w:p w:rsidR="001701BB" w:rsidRDefault="001701BB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¤ткµн жылдын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аяк оона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айына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салыштырмалуу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жеке ишкерлер автоунаасы менен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ж‰рг‰нч‰лµрд‰ ташуу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0,9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жогорулаган.</w:t>
      </w:r>
    </w:p>
    <w:p w:rsidR="001701BB" w:rsidRDefault="001701BB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Адистештирилген автоунаа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мекеме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бирикмелеринде ж‰рг‰нч‰лµрд‰ ташуу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µткµн жылга салыштырмалуу 0,3 пайызга томондоп 32,2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мињ адамды т‰згµн.</w:t>
      </w:r>
    </w:p>
    <w:p w:rsidR="00BD4275" w:rsidRDefault="00BD4275" w:rsidP="001701BB">
      <w:pPr>
        <w:spacing w:before="60"/>
        <w:ind w:firstLine="709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649F" w:rsidRDefault="00E9649F" w:rsidP="001B270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1525" w:rsidRDefault="00E91525" w:rsidP="001B270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1525" w:rsidRPr="00443DA0" w:rsidRDefault="00E91525" w:rsidP="001B270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2472CF" w:rsidRDefault="001C2C14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КЕРЕКТ¤¤ БАЗАРЫ. </w:t>
      </w:r>
      <w:r w:rsidR="00B56682" w:rsidRPr="00B56682">
        <w:rPr>
          <w:rFonts w:ascii="Times New Roman UniToktom" w:hAnsi="Times New Roman UniToktom" w:cs="Times New Roman UniToktom"/>
          <w:sz w:val="24"/>
          <w:lang w:val="ky-KG"/>
        </w:rPr>
        <w:t>Ү</w:t>
      </w:r>
      <w:r w:rsidR="00B56682" w:rsidRPr="004A0D14">
        <w:rPr>
          <w:rFonts w:ascii="Times New Roman UniToktom" w:hAnsi="Times New Roman UniToktom" w:cs="Times New Roman UniToktom"/>
          <w:sz w:val="24"/>
          <w:lang w:val="ky-KG"/>
        </w:rPr>
        <w:t>ст</w:t>
      </w:r>
      <w:r w:rsidR="00B56682">
        <w:rPr>
          <w:rFonts w:ascii="Times New Roman UniToktom" w:hAnsi="Times New Roman UniToktom" w:cs="Times New Roman UniToktom"/>
          <w:sz w:val="24"/>
          <w:lang w:val="ky-KG"/>
        </w:rPr>
        <w:t>үбүз</w:t>
      </w:r>
      <w:r w:rsidR="00B56682" w:rsidRPr="004A0D14">
        <w:rPr>
          <w:rFonts w:ascii="Times New Roman UniToktom" w:hAnsi="Times New Roman UniToktom" w:cs="Times New Roman UniToktom"/>
          <w:sz w:val="24"/>
          <w:lang w:val="ky-KG"/>
        </w:rPr>
        <w:t>д</w:t>
      </w:r>
      <w:r w:rsidR="00B56682">
        <w:rPr>
          <w:rFonts w:ascii="Times New Roman UniToktom" w:hAnsi="Times New Roman UniToktom" w:cs="Times New Roman UniToktom"/>
          <w:sz w:val="24"/>
          <w:lang w:val="ky-KG"/>
        </w:rPr>
        <w:t>өгү</w:t>
      </w:r>
      <w:r w:rsidR="00B56682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2472CF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жылдын </w:t>
      </w:r>
      <w:r w:rsidR="002472CF">
        <w:rPr>
          <w:rFonts w:ascii="Times New Roman UniToktom" w:hAnsi="Times New Roman UniToktom" w:cs="Times New Roman UniToktom"/>
          <w:sz w:val="24"/>
          <w:lang w:val="ky-KG"/>
        </w:rPr>
        <w:t>үчтүн айынын –аяк оона айында дүң жана чекене соода жүгүртүүнүнүн, автомобилдерди оңдоонун көлөмү 2015</w:t>
      </w:r>
      <w:r w:rsidR="002472CF" w:rsidRPr="004A0D14">
        <w:rPr>
          <w:rFonts w:ascii="Times New Roman UniToktom" w:hAnsi="Times New Roman UniToktom" w:cs="Times New Roman UniToktom"/>
          <w:sz w:val="24"/>
          <w:lang w:val="ky-KG"/>
        </w:rPr>
        <w:t>-жылдын тийишт</w:t>
      </w:r>
      <w:r w:rsidR="002472CF">
        <w:rPr>
          <w:rFonts w:ascii="Times New Roman UniToktom" w:hAnsi="Times New Roman UniToktom" w:cs="Times New Roman UniToktom"/>
          <w:sz w:val="24"/>
          <w:lang w:val="ky-KG"/>
        </w:rPr>
        <w:t xml:space="preserve">үү </w:t>
      </w:r>
      <w:r w:rsidR="002472CF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мезгилине салыштырмалуу </w:t>
      </w:r>
      <w:r w:rsidR="002472CF">
        <w:rPr>
          <w:rFonts w:ascii="Times New Roman UniToktom" w:hAnsi="Times New Roman UniToktom" w:cs="Times New Roman UniToktom"/>
          <w:sz w:val="24"/>
          <w:lang w:val="ky-KG"/>
        </w:rPr>
        <w:t xml:space="preserve"> 5,4 пайызга өсүп, анын көлөмү 6962030,0 миң сомду түздү. </w:t>
      </w: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Ошону менен бирге автомобилдерди жана мотоциклдерди сатууну кошпогондогу ч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екене с</w:t>
      </w:r>
      <w:r>
        <w:rPr>
          <w:rFonts w:ascii="Times New Roman UniToktom" w:hAnsi="Times New Roman UniToktom" w:cs="Times New Roman UniToktom"/>
          <w:sz w:val="24"/>
          <w:lang w:val="ky-KG"/>
        </w:rPr>
        <w:t>оода жүгүртүүнүн жалпы көлөмү 6259867,0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үп, өткөн жылга салыштырмалуу 4,7 пайызга жогорулаган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2472CF" w:rsidRPr="008435DB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  <w:lang w:val="ky-KG"/>
        </w:rPr>
        <w:t>Керект</w:t>
      </w:r>
      <w:r>
        <w:rPr>
          <w:rFonts w:ascii="Times New Roman UniToktom" w:hAnsi="Times New Roman UniToktom" w:cs="Times New Roman UniToktom"/>
          <w:sz w:val="24"/>
          <w:lang w:val="ky-KG"/>
        </w:rPr>
        <w:t>өө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рыногунун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өмүнүн өсүү көрсөткүчтөрү облустун райондорунун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ба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рдыгын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салыштырганда Талас шаары 6,0 пайызга,</w:t>
      </w:r>
      <w:r w:rsidRPr="003E644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Кара- Буура району 4,9 пайызга,  Бакай-Ата району 3,6 пайызга, Манас району 4,6 пайызга, Талас району 5,1 пайызга жогорулаган.     </w:t>
      </w: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A27D5">
        <w:rPr>
          <w:rFonts w:ascii="Times New Roman UniToktom" w:hAnsi="Times New Roman UniToktom" w:cs="Times New Roman UniToktom"/>
          <w:sz w:val="24"/>
          <w:lang w:val="ky-KG"/>
        </w:rPr>
        <w:t>Автомобиль, мотоцикл, автомобилдин тетиктерин жана шаймандарын сатуу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2016-жылдын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айынын- аяк оона айында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 75534,0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п,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өткөн жылга салыштырмалуу 2,6 пайызга азайган. </w:t>
      </w:r>
    </w:p>
    <w:p w:rsidR="002472CF" w:rsidRPr="001A27D5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втомобилди техникалык жактан т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ейлөө жана оңдоо көлөмдөрү – 31914,0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үп, өткөн жылга салыштырмалуу 2,3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ск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н.</w:t>
      </w:r>
    </w:p>
    <w:p w:rsidR="002472CF" w:rsidRDefault="002472CF" w:rsidP="002472CF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ab/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отор майын чекене сатуу көлөмү – 1010055,0 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үп, өткөн жылга салыштырмалуу 7,1 пайызга жогорулаган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Үчтүн айынын- аяк оона айында 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мейманканалар жана ресторандар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рс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тк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тейл</w:t>
      </w:r>
      <w:r>
        <w:rPr>
          <w:rFonts w:ascii="Times New Roman UniToktom" w:hAnsi="Times New Roman UniToktom" w:cs="Times New Roman UniToktom"/>
          <w:sz w:val="24"/>
          <w:lang w:val="ky-KG"/>
        </w:rPr>
        <w:t>өө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мд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р</w:t>
      </w:r>
      <w:r>
        <w:rPr>
          <w:rFonts w:ascii="Times New Roman UniToktom" w:hAnsi="Times New Roman UniToktom" w:cs="Times New Roman UniToktom"/>
          <w:sz w:val="24"/>
          <w:lang w:val="ky-KG"/>
        </w:rPr>
        <w:t>ү 178088,0 миң сомду түзүп,</w:t>
      </w:r>
      <w:r w:rsidRPr="00D51343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өткөн жылга салыштырмалуу 2,7 пайызга өскөн, анын ичинен ресторандар көрсөткөн тейлөө көлөмдөрү  151929,0 миң сомду түзүп, 5,9 пайызга өскөн.</w:t>
      </w:r>
      <w:r w:rsidRPr="00A930B3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Бул 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айынын- аяк оона айында  дүң сооданын көлөмү 822178,0 миң сомду түзүп ө</w:t>
      </w:r>
      <w:r>
        <w:rPr>
          <w:rFonts w:ascii="Times New Roman UniToktom" w:hAnsi="Times New Roman UniToktom" w:cs="Times New Roman UniToktom"/>
          <w:sz w:val="24"/>
          <w:lang w:val="ky-KG"/>
        </w:rPr>
        <w:t>т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н жылга салыштырмалуу д</w:t>
      </w:r>
      <w:r>
        <w:rPr>
          <w:rFonts w:ascii="Times New Roman UniToktom" w:hAnsi="Times New Roman UniToktom" w:cs="Times New Roman UniToktom"/>
          <w:sz w:val="24"/>
          <w:lang w:val="ky-KG"/>
        </w:rPr>
        <w:t>үң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сооданын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ү облус боюнча 0,8 пайызга жогорулаган.</w:t>
      </w: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2472CF" w:rsidRPr="00E91525" w:rsidRDefault="002472CF" w:rsidP="00E91525">
      <w:pPr>
        <w:pStyle w:val="22"/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027B41">
        <w:rPr>
          <w:rFonts w:ascii="Times New Roman UniToktom" w:hAnsi="Times New Roman UniToktom" w:cs="Times New Roman UniToktom"/>
          <w:b/>
          <w:sz w:val="24"/>
          <w:lang w:val="ky-KG"/>
        </w:rPr>
        <w:t>1</w:t>
      </w:r>
      <w:r w:rsidR="00E91525">
        <w:rPr>
          <w:rFonts w:ascii="Times New Roman UniToktom" w:hAnsi="Times New Roman UniToktom" w:cs="Times New Roman UniToktom"/>
          <w:b/>
          <w:sz w:val="24"/>
          <w:lang w:val="ky-KG"/>
        </w:rPr>
        <w:t>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-таблицасы: 2015 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>-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жылдын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үчтүн айынын- аяк оона айында 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>экономикалык ишмердиктин т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>рл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>р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 боюнча керект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өө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 рыногунун к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Pr="000B0785">
        <w:rPr>
          <w:rFonts w:ascii="Times New Roman UniToktom" w:hAnsi="Times New Roman UniToktom" w:cs="Times New Roman UniToktom"/>
          <w:b/>
          <w:sz w:val="24"/>
          <w:lang w:val="ky-KG"/>
        </w:rPr>
        <w:tab/>
      </w:r>
      <w:r w:rsidRPr="00E91525">
        <w:rPr>
          <w:rFonts w:ascii="Times New Roman UniToktom" w:hAnsi="Times New Roman UniToktom" w:cs="Times New Roman UniToktom"/>
          <w:sz w:val="24"/>
          <w:lang w:val="ky-KG"/>
        </w:rPr>
        <w:t>(миң.сом)</w:t>
      </w:r>
    </w:p>
    <w:p w:rsidR="002472CF" w:rsidRPr="00027B41" w:rsidRDefault="002472CF" w:rsidP="002472CF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23"/>
        <w:gridCol w:w="1524"/>
        <w:gridCol w:w="1524"/>
        <w:gridCol w:w="1524"/>
      </w:tblGrid>
      <w:tr w:rsidR="002472CF" w:rsidRPr="000310C2" w:rsidTr="000310C2">
        <w:trPr>
          <w:cantSplit/>
          <w:tblHeader/>
        </w:trPr>
        <w:tc>
          <w:tcPr>
            <w:tcW w:w="396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472CF" w:rsidRPr="000310C2" w:rsidRDefault="002472CF" w:rsidP="002472CF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310C2">
              <w:rPr>
                <w:rFonts w:ascii="Times New Roman UniToktom" w:hAnsi="Times New Roman UniToktom" w:cs="Times New Roman UniToktom"/>
                <w:lang w:val="ky-KG"/>
              </w:rPr>
              <w:t xml:space="preserve">Үчтүн  айынын- аяк оона айында </w:t>
            </w:r>
          </w:p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310C2">
              <w:rPr>
                <w:rFonts w:ascii="Times New Roman UniToktom" w:hAnsi="Times New Roman UniToktom" w:cs="Times New Roman UniToktom"/>
                <w:lang w:val="ky-KG"/>
              </w:rPr>
              <w:t>аныкталган көлөмү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0310C2">
              <w:rPr>
                <w:rFonts w:ascii="Times New Roman UniToktom" w:hAnsi="Times New Roman UniToktom" w:cs="Times New Roman UniToktom"/>
              </w:rPr>
              <w:t>с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0310C2">
              <w:rPr>
                <w:rFonts w:ascii="Times New Roman UniToktom" w:hAnsi="Times New Roman UniToktom" w:cs="Times New Roman UniToktom"/>
              </w:rPr>
              <w:t xml:space="preserve"> к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0310C2">
              <w:rPr>
                <w:rFonts w:ascii="Times New Roman UniToktom" w:hAnsi="Times New Roman UniToktom" w:cs="Times New Roman UniToktom"/>
              </w:rPr>
              <w:t>рс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0310C2">
              <w:rPr>
                <w:rFonts w:ascii="Times New Roman UniToktom" w:hAnsi="Times New Roman UniToktom" w:cs="Times New Roman UniToktom"/>
              </w:rPr>
              <w:t>тк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0310C2">
              <w:rPr>
                <w:rFonts w:ascii="Times New Roman UniToktom" w:hAnsi="Times New Roman UniToktom" w:cs="Times New Roman UniToktom"/>
              </w:rPr>
              <w:t>чт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0310C2">
              <w:rPr>
                <w:rFonts w:ascii="Times New Roman UniToktom" w:hAnsi="Times New Roman UniToktom" w:cs="Times New Roman UniToktom"/>
              </w:rPr>
              <w:t>р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0310C2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>(пайыз)</w:t>
            </w:r>
          </w:p>
        </w:tc>
      </w:tr>
      <w:tr w:rsidR="002472CF" w:rsidRPr="000310C2" w:rsidTr="000310C2">
        <w:trPr>
          <w:tblHeader/>
        </w:trPr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472CF" w:rsidRPr="000310C2" w:rsidRDefault="002472CF" w:rsidP="002472CF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>201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0310C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>201</w:t>
            </w:r>
            <w:r w:rsidRPr="000310C2"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0310C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>Аныкталган</w:t>
            </w:r>
          </w:p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>баа менен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 xml:space="preserve">Салыштырылуучу баа </w:t>
            </w:r>
          </w:p>
          <w:p w:rsidR="002472CF" w:rsidRPr="000310C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0310C2">
              <w:rPr>
                <w:rFonts w:ascii="Times New Roman UniToktom" w:hAnsi="Times New Roman UniToktom" w:cs="Times New Roman UniToktom"/>
              </w:rPr>
              <w:t>менен</w:t>
            </w:r>
          </w:p>
        </w:tc>
      </w:tr>
      <w:tr w:rsidR="002472CF" w:rsidRPr="004A0D14" w:rsidTr="000310C2">
        <w:tc>
          <w:tcPr>
            <w:tcW w:w="3969" w:type="dxa"/>
            <w:tcBorders>
              <w:top w:val="single" w:sz="12" w:space="0" w:color="auto"/>
            </w:tcBorders>
          </w:tcPr>
          <w:p w:rsidR="002472CF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Дүң жана чекене соода, автомобилдерди жана мотоциклдерди оңдоо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</w:p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G (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45-47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7000248,0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6962030,0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99,5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105,4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Автомобилдерди, мотоциклдерди, автомобиль бөлүктөрүн, тетиктерин жана шаймандарын сатуу </w:t>
            </w:r>
          </w:p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45.1, 45.3, 45.4 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71611,0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75534,0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105,5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97,4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Pr="008D7955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Автомобилд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ерди т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ехникалык жактан тейл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жана о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ң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доо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45.2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29778,0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31914,0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107,2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102,3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ky-KG"/>
              </w:rPr>
              <w:t>үң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соода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 жана агенттер аркылуу сатуу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46.2, 46.9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855564,0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822178,0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96,1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Мотор майын чекене сатуу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47.3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1073202,0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1010055,0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94,1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107,1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Чекене соода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автомобилдерди жана мотор майын  сатуудан 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башка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 47.1, 47.2,  47.4,  47.9,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4970093,0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5022349,0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106,0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Мейманканалардын жана ресторандардын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кызмат көрсөтүүлөрүнү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н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л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 (55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-56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182900,0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178088,0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97,4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2472CF" w:rsidRPr="004A0D14" w:rsidTr="000310C2">
        <w:tc>
          <w:tcPr>
            <w:tcW w:w="3969" w:type="dxa"/>
          </w:tcPr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Мейманканалардын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тейлөөсү жана кыска мөөнө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тт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үк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жашоо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 ылайыкталган б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ашка жайлардын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тейлөөлөрү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55.1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55.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1523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24831,0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26159,0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105,3</w:t>
            </w:r>
          </w:p>
        </w:tc>
        <w:tc>
          <w:tcPr>
            <w:tcW w:w="1524" w:type="dxa"/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82,4</w:t>
            </w:r>
          </w:p>
        </w:tc>
      </w:tr>
      <w:tr w:rsidR="002472CF" w:rsidRPr="004A0D14" w:rsidTr="000310C2">
        <w:trPr>
          <w:trHeight w:val="256"/>
        </w:trPr>
        <w:tc>
          <w:tcPr>
            <w:tcW w:w="3969" w:type="dxa"/>
            <w:tcBorders>
              <w:bottom w:val="single" w:sz="4" w:space="0" w:color="auto"/>
            </w:tcBorders>
          </w:tcPr>
          <w:p w:rsidR="002472CF" w:rsidRPr="004A0D14" w:rsidRDefault="002472CF" w:rsidP="002472CF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Ресторан, бар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, ашканалардын тейлөөсү 56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1 -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56.3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158069,0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151929,0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2472CF" w:rsidRPr="001B7FA2" w:rsidRDefault="002472CF" w:rsidP="002472CF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105,9</w:t>
            </w:r>
          </w:p>
        </w:tc>
      </w:tr>
    </w:tbl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2472CF" w:rsidRDefault="002472CF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Мурункудай эле авто</w:t>
      </w:r>
      <w:r>
        <w:rPr>
          <w:rFonts w:ascii="Times New Roman UniToktom" w:hAnsi="Times New Roman UniToktom" w:cs="Times New Roman UniToktom"/>
          <w:sz w:val="24"/>
          <w:lang w:val="ky-KG"/>
        </w:rPr>
        <w:t>унаа</w:t>
      </w:r>
      <w:r w:rsidRPr="004A0D14">
        <w:rPr>
          <w:rFonts w:ascii="Times New Roman UniToktom" w:hAnsi="Times New Roman UniToktom" w:cs="Times New Roman UniToktom"/>
          <w:sz w:val="24"/>
        </w:rPr>
        <w:t xml:space="preserve"> жана мотор майын сатуудан башка  соода ж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г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рт</w:t>
      </w:r>
      <w:r>
        <w:rPr>
          <w:rFonts w:ascii="Times New Roman UniToktom" w:hAnsi="Times New Roman UniToktom" w:cs="Times New Roman UniToktom"/>
          <w:sz w:val="24"/>
          <w:lang w:val="ky-KG"/>
        </w:rPr>
        <w:t>үү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тк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 xml:space="preserve">н жылга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>6,0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өсү</w:t>
      </w:r>
      <w:proofErr w:type="gramStart"/>
      <w:r>
        <w:rPr>
          <w:rFonts w:ascii="Times New Roman UniToktom" w:hAnsi="Times New Roman UniToktom" w:cs="Times New Roman UniToktom"/>
          <w:sz w:val="24"/>
          <w:lang w:val="ky-KG"/>
        </w:rPr>
        <w:t>п</w:t>
      </w:r>
      <w:proofErr w:type="gramEnd"/>
      <w:r>
        <w:rPr>
          <w:rFonts w:ascii="Times New Roman UniToktom" w:hAnsi="Times New Roman UniToktom" w:cs="Times New Roman UniToktom"/>
          <w:sz w:val="24"/>
          <w:lang w:val="ky-KG"/>
        </w:rPr>
        <w:t>, 5022349,0</w:t>
      </w:r>
      <w:r>
        <w:rPr>
          <w:rFonts w:ascii="Times New Roman UniToktom" w:hAnsi="Times New Roman UniToktom" w:cs="Times New Roman UniToktom"/>
          <w:sz w:val="24"/>
        </w:rPr>
        <w:t xml:space="preserve"> ми</w:t>
      </w:r>
      <w:r>
        <w:rPr>
          <w:rFonts w:ascii="Times New Roman UniToktom" w:hAnsi="Times New Roman UniToktom" w:cs="Times New Roman UniToktom"/>
          <w:sz w:val="24"/>
          <w:lang w:val="ky-KG"/>
        </w:rPr>
        <w:t>ң,</w:t>
      </w:r>
      <w:r>
        <w:rPr>
          <w:rFonts w:ascii="Times New Roman UniToktom" w:hAnsi="Times New Roman UniToktom" w:cs="Times New Roman UniToktom"/>
          <w:sz w:val="24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sz w:val="24"/>
        </w:rPr>
        <w:t>зд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. Соода ж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г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рт</w:t>
      </w:r>
      <w:r>
        <w:rPr>
          <w:rFonts w:ascii="Times New Roman UniToktom" w:hAnsi="Times New Roman UniToktom" w:cs="Times New Roman UniToktom"/>
          <w:sz w:val="24"/>
          <w:lang w:val="ky-KG"/>
        </w:rPr>
        <w:t>үү</w:t>
      </w:r>
      <w:r w:rsidRPr="004A0D14">
        <w:rPr>
          <w:rFonts w:ascii="Times New Roman UniToktom" w:hAnsi="Times New Roman UniToktom" w:cs="Times New Roman UniToktom"/>
          <w:sz w:val="24"/>
        </w:rPr>
        <w:t>д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</w:rPr>
        <w:t xml:space="preserve"> мамлекеттик эмес менчик ишка</w:t>
      </w:r>
      <w:r>
        <w:rPr>
          <w:rFonts w:ascii="Times New Roman UniToktom" w:hAnsi="Times New Roman UniToktom" w:cs="Times New Roman UniToktom"/>
          <w:sz w:val="24"/>
        </w:rPr>
        <w:t>налардын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sz w:val="24"/>
        </w:rPr>
        <w:t xml:space="preserve"> 99,9 пайызды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ээлейт</w:t>
      </w:r>
      <w:r w:rsidRPr="004A0D14">
        <w:rPr>
          <w:rFonts w:ascii="Times New Roman UniToktom" w:hAnsi="Times New Roman UniToktom" w:cs="Times New Roman UniToktom"/>
          <w:sz w:val="24"/>
        </w:rPr>
        <w:t>.</w:t>
      </w:r>
    </w:p>
    <w:p w:rsidR="00B56682" w:rsidRDefault="00B56682" w:rsidP="002472CF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FB1F5C" w:rsidRDefault="00FB1F5C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1525" w:rsidRDefault="00E91525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1525" w:rsidRDefault="00E91525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1525" w:rsidRPr="00F47A9C" w:rsidRDefault="00E91525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0310C2" w:rsidRPr="004A0D14" w:rsidRDefault="00432E2E" w:rsidP="000310C2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0D1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ТЕЙЛ¤¤ РЫНОГУ.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20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>16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-жылдын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0310C2" w:rsidRPr="00E31433">
        <w:rPr>
          <w:rFonts w:ascii="Times New Roman UniToktom" w:hAnsi="Times New Roman UniToktom" w:cs="Times New Roman UniToktom"/>
          <w:sz w:val="24"/>
          <w:lang w:val="ky-KG"/>
        </w:rPr>
        <w:t>‰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>чт</w:t>
      </w:r>
      <w:r w:rsidR="000310C2" w:rsidRPr="00E31433">
        <w:rPr>
          <w:rFonts w:ascii="Times New Roman UniToktom" w:hAnsi="Times New Roman UniToktom" w:cs="Times New Roman UniToktom"/>
          <w:sz w:val="24"/>
          <w:lang w:val="ky-KG"/>
        </w:rPr>
        <w:t>‰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айынын – аяк оона айында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чарба жургуз‰‰ч‰ субъектилер (юридикалык мекемелер жана жеке адамдар) тарабынан 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8275778,6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мињ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сом рыноктук тейлµµлµр кµрсµт‰лгµн жана анын </w:t>
      </w:r>
      <w:r w:rsidR="000310C2" w:rsidRPr="00B30089">
        <w:rPr>
          <w:rFonts w:ascii="Times New Roman UniToktom" w:hAnsi="Times New Roman UniToktom" w:cs="Times New Roman UniToktom"/>
          <w:sz w:val="24"/>
          <w:szCs w:val="24"/>
          <w:lang w:val="ky-KG"/>
        </w:rPr>
        <w:t>кµлµм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‰ 20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>15-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жыл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га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салыштырмалуу 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4,2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 µ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>ст‰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Тейлµµлµрд‰н кµлµм‰ 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жалпысынан </w:t>
      </w:r>
      <w:r w:rsidR="000310C2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салыштырылуучу баа менен алганда</w:t>
      </w:r>
      <w:r w:rsidR="000310C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облустун баардык райондордо жана Талас шаарында өсүү көрсөткүч өткөн жылга салыштырмалуу баа менен жогорулаган.</w:t>
      </w:r>
    </w:p>
    <w:p w:rsidR="00E91525" w:rsidRDefault="00E91525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br w:type="page"/>
      </w:r>
    </w:p>
    <w:p w:rsidR="000310C2" w:rsidRDefault="000310C2" w:rsidP="000310C2">
      <w:pPr>
        <w:pStyle w:val="22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0310C2" w:rsidRPr="003A3F27" w:rsidRDefault="000310C2" w:rsidP="000310C2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</w:t>
      </w:r>
      <w:r w:rsidR="00E9152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</w:t>
      </w:r>
      <w:r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-таблица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сы</w:t>
      </w:r>
      <w:r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16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-жылдын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0858F1">
        <w:rPr>
          <w:rFonts w:ascii="Times New Roman UniToktom" w:hAnsi="Times New Roman UniToktom" w:cs="Times New Roman UniToktom"/>
          <w:b/>
          <w:sz w:val="24"/>
          <w:lang w:val="ky-KG"/>
        </w:rPr>
        <w:t>‰</w:t>
      </w:r>
      <w:r w:rsidRPr="000858F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чт</w:t>
      </w:r>
      <w:r w:rsidRPr="000858F1">
        <w:rPr>
          <w:rFonts w:ascii="Times New Roman UniToktom" w:hAnsi="Times New Roman UniToktom" w:cs="Times New Roman UniToktom"/>
          <w:b/>
          <w:sz w:val="24"/>
          <w:lang w:val="ky-KG"/>
        </w:rPr>
        <w:t>‰</w:t>
      </w:r>
      <w:r w:rsidRPr="000858F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н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айынын – аяк оона айында экономикалык ишмердиктин тү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рлµр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боюнча кµрсµт‰лгµн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рыноктук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тейлµµлµрд‰н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кµлµм‰. </w:t>
      </w:r>
    </w:p>
    <w:p w:rsidR="000310C2" w:rsidRPr="003A3F27" w:rsidRDefault="000310C2" w:rsidP="000310C2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3A3F27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23"/>
        <w:gridCol w:w="1524"/>
        <w:gridCol w:w="1524"/>
        <w:gridCol w:w="1524"/>
      </w:tblGrid>
      <w:tr w:rsidR="000310C2" w:rsidRPr="004A0D14" w:rsidTr="000310C2">
        <w:trPr>
          <w:cantSplit/>
          <w:tblHeader/>
        </w:trPr>
        <w:tc>
          <w:tcPr>
            <w:tcW w:w="36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0C2" w:rsidRPr="003A3F27" w:rsidRDefault="000310C2" w:rsidP="003E143B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 кµ</w:t>
            </w:r>
            <w:proofErr w:type="gramStart"/>
            <w:r w:rsidRPr="004A0D14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4A0D14">
              <w:rPr>
                <w:rFonts w:ascii="Times New Roman UniToktom" w:hAnsi="Times New Roman UniToktom" w:cs="Times New Roman UniToktom"/>
              </w:rPr>
              <w:t>µму</w:t>
            </w:r>
          </w:p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Мињ</w:t>
            </w:r>
            <w:r>
              <w:rPr>
                <w:rFonts w:ascii="Times New Roman UniToktom" w:hAnsi="Times New Roman UniToktom" w:cs="Times New Roman UniToktom"/>
              </w:rPr>
              <w:t xml:space="preserve">. </w:t>
            </w:r>
            <w:r w:rsidRPr="004A0D14">
              <w:rPr>
                <w:rFonts w:ascii="Times New Roman UniToktom" w:hAnsi="Times New Roman UniToktom" w:cs="Times New Roman UniToktom"/>
              </w:rPr>
              <w:t>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¤с‰‰ кµрсµтк</w:t>
            </w:r>
            <w:r>
              <w:rPr>
                <w:rFonts w:ascii="Times New Roman UniToktom" w:hAnsi="Times New Roman UniToktom" w:cs="Times New Roman UniToktom"/>
              </w:rPr>
              <w:t>‰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ч‰ </w:t>
            </w:r>
          </w:p>
        </w:tc>
      </w:tr>
      <w:tr w:rsidR="000310C2" w:rsidRPr="004A0D14" w:rsidTr="000310C2">
        <w:trPr>
          <w:tblHeader/>
        </w:trPr>
        <w:tc>
          <w:tcPr>
            <w:tcW w:w="361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 баа менен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Салыштырылуучу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баа менен</w:t>
            </w:r>
          </w:p>
        </w:tc>
      </w:tr>
      <w:tr w:rsidR="000310C2" w:rsidRPr="004A0D14" w:rsidTr="000310C2">
        <w:tc>
          <w:tcPr>
            <w:tcW w:w="3614" w:type="dxa"/>
            <w:tcBorders>
              <w:top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Бардыгы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8462634,8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8275778,6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97,8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104,2</w:t>
            </w:r>
          </w:p>
        </w:tc>
      </w:tr>
      <w:tr w:rsidR="000310C2" w:rsidRPr="0083376C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Соода, авто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унаалар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, турмуш-тиричилик буюмдарын жана жеке керектел‰‰ч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ү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нерселерди оњдоо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G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(50-52)</w:t>
            </w:r>
          </w:p>
        </w:tc>
        <w:tc>
          <w:tcPr>
            <w:tcW w:w="1523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7000248,0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6962030,0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99,5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105,4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Мейманканалар жана ресторандар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H(55)</w:t>
            </w:r>
          </w:p>
        </w:tc>
        <w:tc>
          <w:tcPr>
            <w:tcW w:w="1523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182900,0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178088,0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97,4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A82EAF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Транспорттук ишмердик жана жүктөрдү сактоо (49-53)</w:t>
            </w:r>
          </w:p>
        </w:tc>
        <w:tc>
          <w:tcPr>
            <w:tcW w:w="1523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335864,5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340632,1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101,4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D94A96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Маалымат жана байланыш (58-63)</w:t>
            </w:r>
          </w:p>
        </w:tc>
        <w:tc>
          <w:tcPr>
            <w:tcW w:w="1523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31702,6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34931,9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110,2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106,5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Финансылык ортомчулу жана камсыздандыруу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(6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-6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652005,7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525236,0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80,6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99,5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Кыймылсыз мүлк операциялары (68)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21259,9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19565,2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92,0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Профессионалдык илимий жана техникалык ишмердик (69-57)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29678,5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28690,5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96,7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85,5</w:t>
            </w:r>
          </w:p>
        </w:tc>
      </w:tr>
      <w:tr w:rsidR="000310C2" w:rsidRPr="004A0D14" w:rsidTr="000310C2">
        <w:trPr>
          <w:trHeight w:val="593"/>
        </w:trPr>
        <w:tc>
          <w:tcPr>
            <w:tcW w:w="3614" w:type="dxa"/>
          </w:tcPr>
          <w:p w:rsidR="000310C2" w:rsidRPr="00D94A96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Адмнистрациялык жана көмөкчү ишмердик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25805,7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25178,0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97,6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100,6</w:t>
            </w:r>
          </w:p>
        </w:tc>
      </w:tr>
      <w:tr w:rsidR="000310C2" w:rsidRPr="002E62FE" w:rsidTr="000310C2">
        <w:trPr>
          <w:trHeight w:val="256"/>
        </w:trPr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Билим бер‰‰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75673,8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67394,4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89,1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85,5</w:t>
            </w:r>
          </w:p>
        </w:tc>
      </w:tr>
      <w:tr w:rsidR="000310C2" w:rsidRPr="004A0D14" w:rsidTr="000310C2">
        <w:trPr>
          <w:trHeight w:val="256"/>
        </w:trPr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Саламаттыкты сактоо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</w:t>
            </w:r>
            <w:r>
              <w:rPr>
                <w:rFonts w:ascii="Times New Roman UniToktom" w:hAnsi="Times New Roman UniToktom" w:cs="Times New Roman UniToktom"/>
                <w:sz w:val="24"/>
              </w:rPr>
              <w:t>ана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калкты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социалдык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жактан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тейлµµ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(86-88)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52628,0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34857,2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66,2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63,1</w:t>
            </w:r>
          </w:p>
        </w:tc>
      </w:tr>
      <w:tr w:rsidR="000310C2" w:rsidRPr="004A0D14" w:rsidTr="000310C2">
        <w:trPr>
          <w:trHeight w:val="256"/>
        </w:trPr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Маданият, көңүл ачуу жана эс алуу (90-93)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8585,4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8494,8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98,9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100,0</w:t>
            </w:r>
          </w:p>
        </w:tc>
      </w:tr>
      <w:tr w:rsidR="000310C2" w:rsidRPr="002E62FE" w:rsidTr="000310C2">
        <w:trPr>
          <w:trHeight w:val="419"/>
        </w:trPr>
        <w:tc>
          <w:tcPr>
            <w:tcW w:w="3614" w:type="dxa"/>
            <w:tcBorders>
              <w:bottom w:val="single" w:sz="4" w:space="0" w:color="auto"/>
            </w:tcBorders>
          </w:tcPr>
          <w:p w:rsidR="000310C2" w:rsidRPr="00876D78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Башка тейлөө ишмердиги (95-96)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0310C2" w:rsidRPr="00876D78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46282,7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50680,5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876D78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109,5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876D78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99,2</w:t>
            </w:r>
          </w:p>
        </w:tc>
      </w:tr>
    </w:tbl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  <w:szCs w:val="24"/>
        </w:rPr>
        <w:t>Тейлµµ кµрсµт‰‰лµрд‰н ичин</w:t>
      </w:r>
      <w:r>
        <w:rPr>
          <w:rFonts w:ascii="Times New Roman UniToktom" w:hAnsi="Times New Roman UniToktom" w:cs="Times New Roman UniToktom"/>
          <w:sz w:val="24"/>
          <w:szCs w:val="24"/>
        </w:rPr>
        <w:t>ен;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транспорттук ишмердик жана жүктөрдү сактоо кµлµм‰ – </w:t>
      </w:r>
      <w:r>
        <w:rPr>
          <w:rFonts w:ascii="Times New Roman UniToktom" w:hAnsi="Times New Roman UniToktom" w:cs="Times New Roman UniToktom"/>
          <w:sz w:val="24"/>
          <w:szCs w:val="24"/>
        </w:rPr>
        <w:t>340632,1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сом,</w:t>
      </w:r>
      <w:r w:rsidRPr="004763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B451D6">
        <w:rPr>
          <w:rFonts w:ascii="Times New Roman UniToktom" w:hAnsi="Times New Roman UniToktom" w:cs="Times New Roman UniToktom"/>
          <w:sz w:val="24"/>
          <w:szCs w:val="24"/>
          <w:lang w:val="ky-KG"/>
        </w:rPr>
        <w:t>же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1,3 </w:t>
      </w:r>
      <w:r w:rsidRPr="00B451D6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02323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маалымат жана байланыш көлөмү – 34931,9 миң сом, же 6,5 пайызга, ал эми</w:t>
      </w:r>
      <w:r w:rsidRPr="004E0DF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EF478C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‰лк</w:t>
      </w:r>
      <w:r w:rsidRPr="00EF478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операцияларынын көлөму – 19565,2 мин сом, же 0,8 пайызга, административдик жана көмөкчү ишмердиктин көлөмү 25178,0 миң сом, же 0,6 пайызга,</w:t>
      </w:r>
      <w:r w:rsidRPr="003A7C9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маданият, көңүл ачуу жана эс алуу көлөмү – 8494,8,</w:t>
      </w:r>
      <w:r w:rsidRPr="00BC2D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миң сом, же 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µткµн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жылдын тийишт‰‰ мезгилине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>карата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100 пайыз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ды түзгөн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0310C2" w:rsidRPr="00C008B9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</w:t>
      </w:r>
      <w:r w:rsidRPr="004E0DF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профессионалдык илимий жана техникалык ишмердиктин көлөмү – 28690,5</w:t>
      </w:r>
      <w:r w:rsidRPr="007D7A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миң сом,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же 14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,5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билим </w:t>
      </w:r>
      <w:r w:rsidRPr="00391151">
        <w:rPr>
          <w:rFonts w:ascii="Times New Roman UniToktom" w:hAnsi="Times New Roman UniToktom" w:cs="Times New Roman UniToktom"/>
          <w:sz w:val="24"/>
          <w:szCs w:val="24"/>
          <w:lang w:val="ky-KG"/>
        </w:rPr>
        <w:t>бер</w:t>
      </w:r>
      <w:r w:rsidRPr="00C559EB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кµл</w:t>
      </w:r>
      <w:r w:rsidRPr="00294E91">
        <w:rPr>
          <w:rFonts w:ascii="Times New Roman UniToktom" w:hAnsi="Times New Roman UniToktom" w:cs="Times New Roman UniToktom"/>
          <w:sz w:val="24"/>
          <w:szCs w:val="24"/>
          <w:lang w:val="ky-KG"/>
        </w:rPr>
        <w:t>µм‰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</w:t>
      </w:r>
      <w:r w:rsidRPr="00294E9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67394,4</w:t>
      </w:r>
      <w:r w:rsidRPr="00294E9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</w:t>
      </w:r>
      <w:r w:rsidRPr="00C559EB"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же 14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,5 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3A7C9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ден-соолук жана калкты социалдык жактан тейлөө көлөмү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34857,2 миң сом,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же 3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6,9 пайызга,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эсе, финансалык ортомчулук жана камсыздандыруу боюнча көрсотүлгөн тейлөөлөрдүн жалпы көлөмү - 525236,0 миң сом, же 0,5 пайызга, башка тейлөө ишмердигинин көлөмү – 39350,9</w:t>
      </w:r>
      <w:r w:rsidRPr="00A6776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миң сом, же 0,8 пайызга 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µткµн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жылдын тийишт‰‰ мезгилине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карата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төмөндөгөн. </w:t>
      </w:r>
    </w:p>
    <w:p w:rsidR="000310C2" w:rsidRPr="00C008B9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464AD6" w:rsidRPr="00C008B9" w:rsidRDefault="00464AD6" w:rsidP="000310C2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91525" w:rsidRDefault="00E91525" w:rsidP="00BE28A9">
      <w:pPr>
        <w:spacing w:before="60"/>
        <w:ind w:firstLine="709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E91525" w:rsidRDefault="00E91525" w:rsidP="00BE28A9">
      <w:pPr>
        <w:spacing w:before="60"/>
        <w:ind w:firstLine="709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BE28A9" w:rsidRPr="00245D91" w:rsidRDefault="00BA229A" w:rsidP="00BE28A9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31F93">
        <w:rPr>
          <w:rFonts w:ascii="Times New Roman UniToktom" w:hAnsi="Times New Roman UniToktom" w:cs="Times New Roman UniToktom"/>
          <w:b/>
          <w:sz w:val="24"/>
          <w:lang w:val="ky-KG"/>
        </w:rPr>
        <w:t>ЭМГЕК АКЫ ЖАНА ЭМГЕК РЫНОГУ.</w:t>
      </w:r>
      <w:r w:rsidRPr="00A31F93">
        <w:rPr>
          <w:rFonts w:ascii="Times New Roman UniToktom" w:hAnsi="Times New Roman UniToktom" w:cs="Times New Roman UniToktom"/>
          <w:sz w:val="24"/>
        </w:rPr>
        <w:t xml:space="preserve"> </w:t>
      </w:r>
      <w:r w:rsidR="00BE28A9" w:rsidRPr="00245D9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2016 - жылдын бирдин айы – баш оона айларында кызматкерлердин орточо айлык номиналдык эмгек акысы (чакан ишканаларды эсептебегенде) </w:t>
      </w:r>
      <w:r w:rsidR="00BE28A9" w:rsidRPr="00245D91">
        <w:rPr>
          <w:sz w:val="24"/>
        </w:rPr>
        <w:t xml:space="preserve">10595,0 </w:t>
      </w:r>
      <w:r w:rsidR="00BE28A9" w:rsidRPr="00245D9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сомду түзүп, былтыркы жылга салыштырмалуу 10,9 пайызга өстү. </w:t>
      </w:r>
    </w:p>
    <w:p w:rsidR="00BE28A9" w:rsidRPr="00245D91" w:rsidRDefault="00BE28A9" w:rsidP="00BE28A9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245D91">
        <w:rPr>
          <w:rFonts w:ascii="Times New Roman UniToktom" w:hAnsi="Times New Roman UniToktom" w:cs="Times New Roman UniToktom"/>
          <w:sz w:val="24"/>
          <w:szCs w:val="24"/>
          <w:lang w:val="ky-KG"/>
        </w:rPr>
        <w:t>Кыргыз Республикасынын Улуттук банкы аныктаган валюталардын расмий курсуна жараша, орточо айлык эмгек акы 2016-жылдын бирдин айы – баш оона айында 154,5 АКШ долларын түздү.</w:t>
      </w:r>
    </w:p>
    <w:p w:rsidR="00BE28A9" w:rsidRDefault="00BE28A9" w:rsidP="00BE28A9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245D91">
        <w:rPr>
          <w:rFonts w:ascii="Times New Roman UniToktom" w:hAnsi="Times New Roman UniToktom" w:cs="Times New Roman UniToktom"/>
          <w:sz w:val="24"/>
          <w:szCs w:val="24"/>
          <w:lang w:val="ky-KG"/>
        </w:rPr>
        <w:t>Жылдын башынан бери жалпы облустун, ошондой эле  райондор боюнча да   былтыркы жылдын ушул маалына салыштырганда орточо айлык эмгек акынын өсүү темпи байкалды.</w:t>
      </w:r>
    </w:p>
    <w:p w:rsidR="00E91525" w:rsidRPr="00245D91" w:rsidRDefault="00E91525" w:rsidP="00BE28A9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BE28A9" w:rsidRPr="00BD57BB" w:rsidRDefault="00BE28A9" w:rsidP="00BE28A9">
      <w:pPr>
        <w:spacing w:before="120" w:after="120"/>
        <w:ind w:left="1361" w:hanging="1361"/>
        <w:rPr>
          <w:rFonts w:ascii="Times New Roman UniToktom" w:hAnsi="Times New Roman UniToktom" w:cs="Times New Roman UniToktom"/>
          <w:b/>
          <w:sz w:val="24"/>
          <w:szCs w:val="24"/>
          <w:vertAlign w:val="superscript"/>
          <w:lang w:val="ky-KG"/>
        </w:rPr>
      </w:pPr>
      <w:r w:rsidRPr="00BD57BB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1</w:t>
      </w:r>
      <w:r w:rsidR="00E9152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3</w:t>
      </w:r>
      <w:r w:rsidRPr="00BD57BB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-таблица</w:t>
      </w:r>
      <w:r w:rsidR="00E9152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сы</w:t>
      </w:r>
      <w:r w:rsidRPr="00BD57BB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 xml:space="preserve">: </w:t>
      </w:r>
      <w:r w:rsidRPr="00BD57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2016-жылдын үчтүн айы – баш оона айларында област жана райондор боюнча орточо номиналдык  эмгек акы</w:t>
      </w:r>
      <w:r w:rsidRPr="00BD57BB">
        <w:rPr>
          <w:rFonts w:ascii="Times New Roman UniToktom" w:hAnsi="Times New Roman UniToktom" w:cs="Times New Roman UniToktom"/>
          <w:b/>
          <w:sz w:val="24"/>
          <w:szCs w:val="24"/>
          <w:vertAlign w:val="superscript"/>
          <w:lang w:val="ky-KG"/>
        </w:rPr>
        <w:t xml:space="preserve">1 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96"/>
        <w:gridCol w:w="2004"/>
        <w:gridCol w:w="1672"/>
      </w:tblGrid>
      <w:tr w:rsidR="00BE28A9" w:rsidRPr="00BD57BB" w:rsidTr="002472CF"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lang w:val="ky-KG"/>
              </w:rPr>
              <w:t xml:space="preserve"> 2015жылдын</w:t>
            </w:r>
          </w:p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lang w:val="ky-KG"/>
              </w:rPr>
              <w:t>Үчтүн айы – баш оона айында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lang w:val="ky-KG"/>
              </w:rPr>
              <w:t xml:space="preserve"> 2016жылдын</w:t>
            </w:r>
          </w:p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lang w:val="ky-KG"/>
              </w:rPr>
              <w:t>Үчтүн айы – баш оона айында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lang w:val="ky-KG"/>
              </w:rPr>
              <w:t xml:space="preserve">2016-жылдын Үчтүн айы – баш оона айында 2015жылдын </w:t>
            </w:r>
          </w:p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lang w:val="ky-KG"/>
              </w:rPr>
              <w:t>Үчтүн айы – баш оона айына салыштырмалуу пайыз менен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BD57BB">
              <w:rPr>
                <w:rFonts w:ascii="Times New Roman UniToktom" w:hAnsi="Times New Roman UniToktom" w:cs="Times New Roman UniToktom"/>
              </w:rPr>
              <w:t>Орточо облас</w:t>
            </w:r>
            <w:proofErr w:type="gramStart"/>
            <w:r w:rsidRPr="00BD57BB">
              <w:rPr>
                <w:rFonts w:ascii="Times New Roman UniToktom" w:hAnsi="Times New Roman UniToktom" w:cs="Times New Roman UniToktom"/>
              </w:rPr>
              <w:t>т</w:t>
            </w:r>
            <w:r w:rsidRPr="00BD57BB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proofErr w:type="gramEnd"/>
            <w:r w:rsidRPr="00BD57BB">
              <w:rPr>
                <w:rFonts w:ascii="Times New Roman UniToktom" w:hAnsi="Times New Roman UniToktom" w:cs="Times New Roman UniToktom"/>
              </w:rPr>
              <w:t xml:space="preserve"> тык </w:t>
            </w:r>
            <w:r w:rsidRPr="00BD57BB">
              <w:rPr>
                <w:rFonts w:ascii="Times New Roman UniToktom" w:hAnsi="Times New Roman UniToktom" w:cs="Times New Roman UniToktom"/>
                <w:lang w:val="ky-KG"/>
              </w:rPr>
              <w:t>денгээлине</w:t>
            </w:r>
            <w:r w:rsidRPr="00BD57BB">
              <w:rPr>
                <w:rFonts w:ascii="Times New Roman UniToktom" w:hAnsi="Times New Roman UniToktom" w:cs="Times New Roman UniToktom"/>
              </w:rPr>
              <w:t xml:space="preserve"> пайыз менен</w:t>
            </w:r>
          </w:p>
        </w:tc>
      </w:tr>
      <w:tr w:rsidR="00BE28A9" w:rsidRPr="00BD57BB" w:rsidTr="00BE28A9">
        <w:tc>
          <w:tcPr>
            <w:tcW w:w="29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Талас областы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9552,5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10595,0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BE28A9" w:rsidRPr="00BD57BB" w:rsidTr="00BE28A9">
        <w:trPr>
          <w:trHeight w:val="1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Pr="00BD57BB">
              <w:rPr>
                <w:rFonts w:ascii="Times New Roman UniToktom" w:hAnsi="Times New Roman UniToktom" w:cs="Times New Roman UniToktom"/>
                <w:sz w:val="24"/>
              </w:rPr>
              <w:t>нын ичинде райондор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E28A9" w:rsidRPr="00BD57BB" w:rsidTr="00BE28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 xml:space="preserve">Кара-Буура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8050,1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9321,7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115,8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88,0</w:t>
            </w:r>
          </w:p>
        </w:tc>
      </w:tr>
      <w:tr w:rsidR="00BE28A9" w:rsidRPr="00BD57BB" w:rsidTr="00BE28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 xml:space="preserve">Бакай-Ата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7871,2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9285,1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87,6</w:t>
            </w:r>
          </w:p>
        </w:tc>
      </w:tr>
      <w:tr w:rsidR="00BE28A9" w:rsidRPr="00BD57BB" w:rsidTr="00BE28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7687,0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8953,7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  <w:lang w:val="ky-KG"/>
              </w:rPr>
              <w:t>84,5</w:t>
            </w:r>
          </w:p>
        </w:tc>
      </w:tr>
      <w:tr w:rsidR="00BE28A9" w:rsidRPr="00BD57BB" w:rsidTr="00BE28A9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10201,6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10951,7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103,4</w:t>
            </w:r>
          </w:p>
        </w:tc>
      </w:tr>
      <w:tr w:rsidR="00BE28A9" w:rsidRPr="00BD57BB" w:rsidTr="00BE28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11622,1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12458,9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107,2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117,6</w:t>
            </w:r>
          </w:p>
        </w:tc>
      </w:tr>
      <w:tr w:rsidR="00BE28A9" w:rsidRPr="00B837F9" w:rsidTr="002472CF">
        <w:tc>
          <w:tcPr>
            <w:tcW w:w="2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837F9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color w:val="FF0000"/>
                <w:sz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837F9" w:rsidRDefault="00BE28A9" w:rsidP="002472CF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837F9" w:rsidRDefault="00BE28A9" w:rsidP="002472CF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837F9" w:rsidRDefault="00BE28A9" w:rsidP="002472CF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837F9" w:rsidRDefault="00BE28A9" w:rsidP="002472CF">
            <w:pPr>
              <w:pStyle w:val="22"/>
              <w:jc w:val="center"/>
              <w:rPr>
                <w:color w:val="FF0000"/>
                <w:sz w:val="10"/>
              </w:rPr>
            </w:pPr>
          </w:p>
        </w:tc>
      </w:tr>
    </w:tbl>
    <w:p w:rsidR="00BE28A9" w:rsidRPr="00BD57BB" w:rsidRDefault="00BE28A9" w:rsidP="00BE28A9">
      <w:pPr>
        <w:shd w:val="clear" w:color="auto" w:fill="FFFFFF"/>
        <w:spacing w:before="40" w:after="120"/>
        <w:ind w:left="652"/>
        <w:rPr>
          <w:rFonts w:ascii="Times New Roman UniToktom" w:hAnsi="Times New Roman UniToktom" w:cs="Times New Roman UniToktom"/>
          <w:sz w:val="24"/>
          <w:szCs w:val="24"/>
        </w:rPr>
      </w:pPr>
      <w:r w:rsidRPr="00BD57BB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1</w:t>
      </w:r>
      <w:r w:rsidRPr="00BD57BB">
        <w:rPr>
          <w:rFonts w:ascii="Times New Roman UniToktom" w:hAnsi="Times New Roman UniToktom" w:cs="Times New Roman UniToktom"/>
          <w:sz w:val="24"/>
          <w:szCs w:val="24"/>
        </w:rPr>
        <w:t xml:space="preserve"> Чакан ишканаларды кошпогондо.</w:t>
      </w:r>
    </w:p>
    <w:p w:rsidR="00E91525" w:rsidRDefault="00E91525" w:rsidP="00BE28A9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BE28A9" w:rsidRPr="00BD57BB" w:rsidRDefault="00BE28A9" w:rsidP="00BE28A9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BD57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2016-жылдын учтун айы – баш оона айында каржы ишмердигинин, өндүрүш, анын ичинен электр энергиясын, газ менен сууну өндүрүү жана бөлүштүрүү </w:t>
      </w:r>
      <w:r w:rsidRPr="00E91525">
        <w:rPr>
          <w:rFonts w:ascii="Times New Roman UniToktom" w:hAnsi="Times New Roman UniToktom" w:cs="Times New Roman UniToktom"/>
          <w:sz w:val="24"/>
          <w:szCs w:val="24"/>
          <w:lang w:val="ky-KG"/>
        </w:rPr>
        <w:t>ч</w:t>
      </w:r>
      <w:r w:rsidRPr="00BD57BB">
        <w:rPr>
          <w:rFonts w:ascii="Times New Roman UniToktom" w:hAnsi="Times New Roman UniToktom" w:cs="Times New Roman UniToktom"/>
          <w:sz w:val="24"/>
          <w:szCs w:val="24"/>
          <w:lang w:val="ky-KG"/>
        </w:rPr>
        <w:t>өйрөсүнүн кызматкерлеринин эмгек акысы орточо областтык деңгээлден кыйла ашты.</w:t>
      </w:r>
    </w:p>
    <w:p w:rsidR="00BE28A9" w:rsidRPr="00BD57BB" w:rsidRDefault="00BE28A9" w:rsidP="00BE28A9">
      <w:pPr>
        <w:ind w:firstLine="709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BD57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Мейманкана жана ресторандар, соода, автомобиль, мотоциклдер жана тиричилик приборлорун оңдоо, айыл чарба, коммуналдык, социалдык жана жеке тейлөө көрсөтүү жана билим беріі чөйрөлөрүндө анын деңгээли областтын денгээлде.</w:t>
      </w:r>
    </w:p>
    <w:p w:rsidR="00BE28A9" w:rsidRPr="00BD57BB" w:rsidRDefault="00BE28A9" w:rsidP="00BE28A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BD57BB">
        <w:rPr>
          <w:rFonts w:ascii="Times New Roman UniToktom" w:hAnsi="Times New Roman UniToktom" w:cs="Times New Roman UniToktom"/>
          <w:sz w:val="24"/>
          <w:szCs w:val="24"/>
          <w:lang w:val="ky-KG"/>
        </w:rPr>
        <w:t>Област боюнча 2016-жылдын баш оона айынын аягына карата эмгек акы төлөө боюнча карыздын жалпы суммасы 10383,7 мин.сомду түздү. Бул 2015-жылдын тийиштүү мезгилине салыштырганда жалпы карыздын суммасы 1,8 эсе</w:t>
      </w:r>
      <w:r w:rsidRPr="00BD57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BD57BB">
        <w:rPr>
          <w:rFonts w:ascii="Times New Roman UniToktom" w:hAnsi="Times New Roman UniToktom" w:cs="Times New Roman UniToktom"/>
          <w:sz w:val="24"/>
          <w:szCs w:val="24"/>
          <w:lang w:val="ky-KG"/>
        </w:rPr>
        <w:t>кобойсо, ал эми јткјн айдын тийиштіі кінінј салыштырмалуу 138,7 мин.сомго  кобойгон.</w:t>
      </w:r>
    </w:p>
    <w:p w:rsidR="00BE28A9" w:rsidRPr="00BD57BB" w:rsidRDefault="00BE28A9" w:rsidP="00BE28A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BD57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Талас областынын миграция жана иш менен камсыз кылуу мамлекеттик комитетинин маалыматтары боюнча, 2016 - жылдын  аяк оона айында жумуш издеп, мамлекеттик иш менен камсыз кылуу органдарында катталган жумушсуз калктын саны  4272 адамды тузсө, ал эми жумушсуздуктун статусун алгандардын саны 2015-жылдын тийиштүү күнүнө салыштырганда 4,4 пайызга көбөйгөн. </w:t>
      </w:r>
    </w:p>
    <w:p w:rsidR="00E91525" w:rsidRDefault="00E91525">
      <w:pPr>
        <w:widowControl/>
        <w:autoSpaceDE/>
        <w:autoSpaceDN/>
        <w:rPr>
          <w:color w:val="FF0000"/>
          <w:sz w:val="24"/>
          <w:lang w:val="ky-KG"/>
        </w:rPr>
      </w:pPr>
      <w:r>
        <w:rPr>
          <w:color w:val="FF0000"/>
          <w:sz w:val="24"/>
          <w:lang w:val="ky-KG"/>
        </w:rPr>
        <w:br w:type="page"/>
      </w:r>
    </w:p>
    <w:p w:rsidR="00BE28A9" w:rsidRPr="00CA62E2" w:rsidRDefault="00BE28A9" w:rsidP="00BE28A9">
      <w:pPr>
        <w:pStyle w:val="22"/>
        <w:ind w:firstLine="720"/>
        <w:jc w:val="both"/>
        <w:rPr>
          <w:color w:val="FF0000"/>
          <w:sz w:val="24"/>
          <w:lang w:val="ky-KG"/>
        </w:rPr>
      </w:pPr>
    </w:p>
    <w:p w:rsidR="00BE28A9" w:rsidRPr="00BD57BB" w:rsidRDefault="00BE28A9" w:rsidP="00E91525">
      <w:pPr>
        <w:spacing w:before="120" w:after="120"/>
        <w:ind w:left="1361" w:hanging="653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BD57BB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1</w:t>
      </w:r>
      <w:r w:rsidR="00E9152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4</w:t>
      </w:r>
      <w:r w:rsidRPr="00BD57BB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-таблица</w:t>
      </w:r>
      <w:r w:rsidR="00E9152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сы</w:t>
      </w:r>
      <w:r w:rsidRPr="00BD57BB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 xml:space="preserve">: </w:t>
      </w:r>
      <w:r w:rsidRPr="00BD57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2016-жылдын бирдин айы – аяк оона айында мамлекеттик иш менен камсыз кылуу органдарында катталган жумушсуз калктын саны</w:t>
      </w:r>
    </w:p>
    <w:p w:rsidR="00BE28A9" w:rsidRPr="00012E22" w:rsidRDefault="00BE28A9" w:rsidP="00BE28A9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07"/>
        <w:gridCol w:w="1807"/>
        <w:gridCol w:w="1630"/>
        <w:gridCol w:w="1808"/>
      </w:tblGrid>
      <w:tr w:rsidR="00BE28A9" w:rsidRPr="00012E22" w:rsidTr="002472CF"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Жумушсуздук боюнча катталган кишилердин саны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Об</w:t>
            </w:r>
            <w:r w:rsidRPr="00012E22">
              <w:rPr>
                <w:rFonts w:ascii="Times New Roman UniToktom" w:hAnsi="Times New Roman UniToktom" w:cs="Times New Roman UniToktom"/>
              </w:rPr>
              <w:t>ласт</w:t>
            </w:r>
            <w:r w:rsidRPr="00012E22">
              <w:rPr>
                <w:rFonts w:ascii="Times New Roman UniToktom" w:hAnsi="Times New Roman UniToktom" w:cs="Times New Roman UniToktom"/>
                <w:lang w:val="ky-KG"/>
              </w:rPr>
              <w:t>ык денгээлге пайыз менен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Анын ичинен, аялдар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Об</w:t>
            </w:r>
            <w:r w:rsidRPr="00012E22">
              <w:rPr>
                <w:rFonts w:ascii="Times New Roman UniToktom" w:hAnsi="Times New Roman UniToktom" w:cs="Times New Roman UniToktom"/>
              </w:rPr>
              <w:t>ласт</w:t>
            </w:r>
            <w:r w:rsidRPr="00012E22">
              <w:rPr>
                <w:rFonts w:ascii="Times New Roman UniToktom" w:hAnsi="Times New Roman UniToktom" w:cs="Times New Roman UniToktom"/>
                <w:lang w:val="ky-KG"/>
              </w:rPr>
              <w:t>ык денгээлге пайыз менен</w:t>
            </w:r>
          </w:p>
        </w:tc>
      </w:tr>
      <w:tr w:rsidR="00BE28A9" w:rsidRPr="00012E22" w:rsidTr="002472CF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Талас областы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2493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1618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Pr="00012E22">
              <w:rPr>
                <w:rFonts w:ascii="Times New Roman UniToktom" w:hAnsi="Times New Roman UniToktom" w:cs="Times New Roman UniToktom"/>
                <w:sz w:val="24"/>
              </w:rPr>
              <w:t>нын ичинде райондор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 xml:space="preserve">Кара-Буура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18,6</w:t>
            </w: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 xml:space="preserve">Бакай-Ата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435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324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20,0</w:t>
            </w: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9,9</w:t>
            </w: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395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13,0</w:t>
            </w: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622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38,5</w:t>
            </w:r>
          </w:p>
        </w:tc>
      </w:tr>
      <w:tr w:rsidR="00BE28A9" w:rsidRPr="00012E22" w:rsidTr="002472CF">
        <w:tc>
          <w:tcPr>
            <w:tcW w:w="2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012E22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</w:tr>
    </w:tbl>
    <w:p w:rsidR="00BE28A9" w:rsidRPr="00012E22" w:rsidRDefault="00BE28A9" w:rsidP="00BE28A9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936A16" w:rsidRDefault="00936A16" w:rsidP="00BE28A9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8628FB" w:rsidRDefault="008628FB" w:rsidP="0029651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A466C" w:rsidRPr="005A466C" w:rsidRDefault="00661851" w:rsidP="005A466C">
      <w:pPr>
        <w:pStyle w:val="11"/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02475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Баалар жана тарифтердин индекси</w:t>
      </w:r>
      <w:r w:rsidRPr="000247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  <w:r w:rsidR="005A466C"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Инфляция  деңгээлин мүнөздөөчү керектөө бааларынын индекси жыл башынан бери  96,1 пайызды түзүп 3,9 пайызга томондоду. Ал эми  аяк оона  айында 99,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5A466C"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 түзүп,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5A466C"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0,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5A466C"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төмөндөдү.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>Тамак аш азыктары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 башынан бери  8,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арзандады. Нан азыктары жана акшак – 14,5 пайызга, анын ичинен: (ун – 21,3 пайызга, куруч – 12,8 пайызга, нан – 5,3 пайызга), май жана тоң майлар – 4,2 пайызга, эт – 7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,0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сут азыктары сыр жана жумуртка 6 пайызга, кант, джем, бал, шоколад жана момпосуйлар – 0,4 пайызга төмөндөдү. Булардын  ичинен  алкоголдук ичимдиктер – 0,6 пайызга ,ал эми  балык – 1,1 эсеге жогорулады. Жалпысынан  алганда  мөмө жемиш жана жашылчалар  22,6 пайызга арзандады жана булардын ичинен: (пияз – 2,8 пайызга, картошка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- 0,2 пайызга, кызылча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- 9,1 пайызга томондосо, тескерисинче сабиз – 6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,1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жана төө буурчак – 1,8 эсеге кымбаттады) , алкоголсуз ичимдиктер – 6,2 пайызга, тамеки – 5,3 пайызга кымбаттады.               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Азык-түлүк эмес товарлар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 башынан бери 0,</w:t>
      </w:r>
      <w:r w:rsidR="009842BD" w:rsidRPr="009842BD"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төмөндөдү.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Бул группадан   катуу отун (жыгач жана комур) – 9,1 пайызга, курулуш материалдары  –</w:t>
      </w:r>
      <w:r w:rsidR="009842BD" w:rsidRPr="009842B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9</w:t>
      </w:r>
      <w:r w:rsidR="009842BD"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="009842BD" w:rsidRPr="009842BD">
        <w:rPr>
          <w:rFonts w:ascii="Times New Roman UniToktom" w:hAnsi="Times New Roman UniToktom" w:cs="Times New Roman UniToktom"/>
          <w:sz w:val="24"/>
          <w:szCs w:val="24"/>
          <w:lang w:val="ky-KG"/>
        </w:rPr>
        <w:t>1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пайызга, куйуучу жана майлоочу материалдар жана бензин – 10,</w:t>
      </w:r>
      <w:r w:rsidR="009842BD">
        <w:rPr>
          <w:rFonts w:ascii="Times New Roman UniToktom" w:hAnsi="Times New Roman UniToktom" w:cs="Times New Roman UniToktom"/>
          <w:sz w:val="24"/>
          <w:szCs w:val="24"/>
          <w:lang w:val="ky-KG"/>
        </w:rPr>
        <w:t>8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арзандады. Ошону менен бирге кийим жана бут кийимдер – 2,3 пайызга, жаны торолгон балдардын кийимдери  – 6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,0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пайызга. Дары-дармектер – 1,2 эсеге кымбаттаган. Булардын ичинен үй тиричипик буюмдары, тиричилик техникасы  – 0,3 пайызга төмөндөгөн.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Акы төлөнүүчү кызмат көрсөтүүлөр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ушул жылдын  башынан бери 4,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өскөн,  дарылоо тейлоосу 1,3 эсеге жогорулаган, жана газ 13,3 пайызга төмөндөгөн. Кийим  тигуу – 1,2 пайызга кымбаттаган. Ал эми чач тарач – 3,3 пайызга, жургунчу автоунаа тейлоосу – 0,2 пайызга кымбаттаган.  Мейманкана жана ресторандар, коомдук тамактануу жайларында тейлөө –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2,</w:t>
      </w:r>
      <w:r w:rsidR="00663870">
        <w:rPr>
          <w:rFonts w:ascii="Times New Roman UniToktom" w:hAnsi="Times New Roman UniToktom" w:cs="Times New Roman UniToktom"/>
          <w:sz w:val="24"/>
          <w:szCs w:val="24"/>
          <w:lang w:val="ky-KG"/>
        </w:rPr>
        <w:t>4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кымбаттаган, жеке автоунааны пайдалануу тейлөөсү – 7,3 пайызга томондогон.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>Тамак аш азыктары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аяк оона айында  2,2 пайызга төмөндөдү. Алкоголдук ичимдиктер – 1,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осту.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Эт – 1,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8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томондоду. Мөмө - жемиш жана жашылчалар – 14,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 анын ичинен: пияз – 15,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8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пайызга, картошка – 25,8 пайызга, кызылча – 12,3 пайызга, сабиз – 20,0</w:t>
      </w:r>
      <w:r w:rsidRPr="005A466C"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 w:rsidRPr="005A466C">
        <w:rPr>
          <w:rFonts w:ascii="Times New Roman UniToktom" w:hAnsi="Times New Roman UniToktom" w:cs="Times New Roman UniToktom"/>
          <w:i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арзандаган.  Тескерисинче фасоль – 1,2 эсеге осту. Ошону менен бирге нан азыктары жана акшак – 2,1 пайызга, сут азыктары, сыр жана жумуртка – 0,8, май жана тоң майлар – 1,1 пайызга арзандады.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lastRenderedPageBreak/>
        <w:t>Азык-түлүк эмес товарлар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аяк оона айында</w:t>
      </w: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0,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7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кымбаттаган. Кийим жана бут кийим – 0,4 пайызга кымбаттады, үй тиричипик буюмдары тиричилик техникасы  – 0,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8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кымбаттады,  курулуш материалдары – 3 пайызга арзандады. Ал эми куйуучу жана майлоочу  материалдар 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1,9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 жана бензин – 1,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7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пайызга, дары дармектер – 1,1 эсеге   кымбаттады.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Акы төлөнүүчү кызмат көрсөтүүлөр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аяк оона айында 2,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өсүп,  чач тарач – 2,4 пайызга осту. Газ – 1,1 эсе осту. Ал эми саламаттыкты сактоо тейлөөсү – 1,2 эсе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>ге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өскөн, жеке автоунааны пайдалануу – 1,4 пайызга кымбаттаган.</w:t>
      </w:r>
    </w:p>
    <w:p w:rsidR="001420F6" w:rsidRPr="00936A16" w:rsidRDefault="001420F6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936A16" w:rsidRDefault="00936A16" w:rsidP="001420F6">
      <w:pPr>
        <w:pStyle w:val="11"/>
        <w:ind w:firstLine="720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936A16" w:rsidRDefault="00936A16" w:rsidP="001420F6">
      <w:pPr>
        <w:pStyle w:val="11"/>
        <w:ind w:firstLine="720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25D40" w:rsidRPr="0095655B" w:rsidRDefault="00156E46" w:rsidP="001420F6">
      <w:pPr>
        <w:pStyle w:val="11"/>
        <w:ind w:firstLine="720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C7783E">
        <w:rPr>
          <w:rFonts w:ascii="Times New Roman UniToktom" w:hAnsi="Times New Roman UniToktom" w:cs="Times New Roman UniToktom"/>
          <w:noProof/>
          <w:sz w:val="18"/>
          <w:szCs w:val="18"/>
        </w:rPr>
        <w:drawing>
          <wp:anchor distT="0" distB="0" distL="114300" distR="114300" simplePos="0" relativeHeight="251847680" behindDoc="0" locked="0" layoutInCell="1" allowOverlap="1" wp14:anchorId="5881F8C9" wp14:editId="0D322325">
            <wp:simplePos x="0" y="0"/>
            <wp:positionH relativeFrom="column">
              <wp:posOffset>-93980</wp:posOffset>
            </wp:positionH>
            <wp:positionV relativeFrom="paragraph">
              <wp:posOffset>448945</wp:posOffset>
            </wp:positionV>
            <wp:extent cx="6538595" cy="2915285"/>
            <wp:effectExtent l="0" t="0" r="0" b="0"/>
            <wp:wrapTopAndBottom/>
            <wp:docPr id="182" name="Объект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0" w:rsidRPr="0095655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2016 жылга керектөө бааларынын индекси.</w:t>
      </w:r>
    </w:p>
    <w:p w:rsidR="00525D40" w:rsidRPr="00E2561D" w:rsidRDefault="00525D40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655B">
        <w:rPr>
          <w:rFonts w:ascii="Times New Roman UniToktom" w:hAnsi="Times New Roman UniToktom" w:cs="Times New Roman UniToktom"/>
          <w:sz w:val="24"/>
          <w:szCs w:val="24"/>
          <w:lang w:val="ky-KG"/>
        </w:rPr>
        <w:t>(өткөн жылдын бештин айына пайыз менен)</w:t>
      </w:r>
    </w:p>
    <w:p w:rsidR="001420F6" w:rsidRPr="00E2561D" w:rsidRDefault="001420F6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420F6" w:rsidRPr="00E2561D" w:rsidRDefault="001420F6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420F6" w:rsidRPr="00E2561D" w:rsidRDefault="001420F6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C69EF" w:rsidRDefault="004C69EF">
      <w:pPr>
        <w:widowControl/>
        <w:autoSpaceDE/>
        <w:autoSpaceDN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CD6357" w:rsidRPr="00F47A9C" w:rsidRDefault="00CD6357" w:rsidP="001F2100">
      <w:pPr>
        <w:pStyle w:val="11"/>
        <w:ind w:firstLine="708"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2B4593" w:rsidRPr="00F47A9C" w:rsidRDefault="002B4593" w:rsidP="002B4593">
      <w:pPr>
        <w:rPr>
          <w:rFonts w:ascii="Times New Roman UniToktom" w:hAnsi="Times New Roman UniToktom" w:cs="Times New Roman UniToktom"/>
          <w:lang w:val="ky-KG"/>
        </w:rPr>
      </w:pPr>
    </w:p>
    <w:p w:rsidR="001973C5" w:rsidRDefault="001973C5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2B4593" w:rsidRPr="00F47A9C" w:rsidRDefault="002B4593" w:rsidP="002B4593">
      <w:pPr>
        <w:rPr>
          <w:rFonts w:ascii="Times New Roman UniToktom" w:hAnsi="Times New Roman UniToktom" w:cs="Times New Roman UniToktom"/>
          <w:lang w:val="ky-KG"/>
        </w:rPr>
      </w:pPr>
    </w:p>
    <w:p w:rsidR="00EC7D0E" w:rsidRPr="00F47A9C" w:rsidRDefault="00EC7D0E" w:rsidP="00EC7D0E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t>МАМЛЕКЕТТИК СЕКТОРУ</w:t>
      </w:r>
    </w:p>
    <w:p w:rsidR="00CD6357" w:rsidRDefault="00CD6357" w:rsidP="00EC7D0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63EE3" w:rsidRPr="00F47A9C" w:rsidRDefault="00463EE3" w:rsidP="00EC7D0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80F6E" w:rsidRPr="00376DFC" w:rsidRDefault="00180F6E" w:rsidP="00180F6E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Кыргыз Республикасынын Финансы министирлигинин Борбордук казыначылыктын  маалыматтары боюнча 2016-жылдын ‰чт‰н айы – баш оона айында жергиликт‰‰ бюджеттин кирешелери облуст боюнча 263493,9 мињ сом µлчµм‰ндµ аныкталды, бул былтыркы жылдын ушул мезгилине салыштырмалуу 37,7 пайызга азайган. </w:t>
      </w:r>
    </w:p>
    <w:p w:rsidR="00180F6E" w:rsidRPr="00376DFC" w:rsidRDefault="00180F6E" w:rsidP="00180F6E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Cs w:val="24"/>
          <w:lang w:val="ky-KG"/>
        </w:rPr>
        <w:t>Анын ичинен µзд‰к кирешеси 203507,3</w:t>
      </w:r>
      <w:r w:rsidRPr="00376DFC">
        <w:rPr>
          <w:rFonts w:ascii="Times New Roman UniToktom" w:hAnsi="Times New Roman UniToktom" w:cs="Times New Roman UniToktom"/>
          <w:szCs w:val="24"/>
        </w:rPr>
        <w:t xml:space="preserve"> 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мињ.сом болуп, </w:t>
      </w:r>
      <w:r w:rsidRPr="00376DFC">
        <w:rPr>
          <w:rFonts w:ascii="Times New Roman UniToktom" w:hAnsi="Times New Roman UniToktom" w:cs="Times New Roman UniToktom"/>
          <w:szCs w:val="24"/>
        </w:rPr>
        <w:t xml:space="preserve">77,2 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пайызды т‰зд‰. Жергиликт‰‰ бюджеттердин кирешелеринде расмий трансферттер былтыркы жылдын ушул эле мезгилине салыштырганда 11,9 пайызга азайган же 59309,7 мињ сомду т‰зд‰, алардын ‰л‰ш‰ 22,5 пайызга ээ болду. 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57,9 пайызы же 152567,2 мињ сом салык тµлµµлµргµ таандык, ал эми 2015 жылдын ушул эле мезгилинде – 33,3 пайызды же 140749,2 мињ сомду т‰згµн. Салык тµлµлµµрд‰н ичинен киреше жана пайда салыгы 53,3 пайызды же 81264,2 мињ сомду т‰зд‰.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Салык эмес тµлµµлµр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19,3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же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50940,1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мињ сомду т‰зд‰, анын ичинен менчиктен т‰шкµн киреше  жана проценттер 45,5 пайыз же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23181,0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 т‰згµн.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Жергиликтүү бюджеттин чыгаша бөлүгү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2016 - жылдын ‰чт‰н айы – баш оона айында 242215,1 мињ сомду т‰зд‰, анын ичинен операциялык чыгымдар 85,5 пайызды т‰з‰п же 207134,4 мињ сом болду.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Жергиликт‰‰ бюджеттин операциялык чыгымдар бµл‰г‰н‰н ичинде социалдык – маданий чµйрµгµ кеткен чыгымдардын ‰л‰ш‰ басымдуулук кылды – 59,4 пайызды же 123114,9 мињ сом, анын ичинен билим бер‰‰гµ - 64,9  пайызы же 79891,3 мињ сом кеткен.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Жалпы багыттагы мамлекеттик кызматтар, коргоо, коомдук тартип жана коопсуздукка кеткен чыгымдар – 40,6 пайызды же 84019,5 мињ сомду т‰зµт.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Республикалык бюджеттин кирешеси 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2016 - жылдын ‰чт‰н айы – баш оона айларында 242434,9 мињ сом кµлµм‰ндө аткарылды, анын ичинен 100,0 пайызы же 242414,9 мињ сом операциялык ишмердиктен т‰шкµн киреше болду.</w:t>
      </w:r>
    </w:p>
    <w:p w:rsidR="00180F6E" w:rsidRPr="00376DFC" w:rsidRDefault="00180F6E" w:rsidP="00180F6E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Салык т‰ш‰‰лµрд‰н ‰л‰ш‰нµ бардык кирешенин 52,9 пайызы же 128136,2 мињ сом т‰зд‰, былтыркы жылдын ушул эле мезгилине салыштырмалуу 4 эсе азайган. </w:t>
      </w: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Ал эми салык эмес тµлµµлµрд‰н ‰л‰ш‰нµ 47,1 пайызы туура келет же 114278,7 мињ сомду т‰зµт, анын ичинен кызмат корсотуудон тушкон киреше салыгы 85,0 пайызды же 97107,3 мињ сомду т‰зд‰.</w:t>
      </w:r>
    </w:p>
    <w:p w:rsidR="00180F6E" w:rsidRPr="00376DFC" w:rsidRDefault="00180F6E" w:rsidP="00180F6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80F6E" w:rsidRPr="00376DFC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76DF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Республикалык бюджеттин чыгаша бµл‰г‰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2016 жылдын ‰чт‰н айы – баш оона айларында  1969075,1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сомду, анын ичинен оперциялык чыгымдар 1647099,1 мињ сом же 84,8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пайызды т‰зд‰.</w:t>
      </w:r>
    </w:p>
    <w:p w:rsidR="00180F6E" w:rsidRPr="00447629" w:rsidRDefault="00180F6E" w:rsidP="00180F6E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Социалдык - маданият чµйрµс‰нө кеткен операциялык чыгымдар 76,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0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1251038,5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мињ сомду т‰зд‰, мындан тышкары, мамлекеттик тейлµµгµ, коомдук тартип жана коопсуздукка кеткен чыгымдар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19,5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пайызды т‰з‰п же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321902,9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 тузду.</w:t>
      </w:r>
    </w:p>
    <w:p w:rsidR="00180F6E" w:rsidRPr="00334B54" w:rsidRDefault="00180F6E" w:rsidP="00180F6E">
      <w:pPr>
        <w:rPr>
          <w:color w:val="FF0000"/>
          <w:lang w:val="ky-KG"/>
        </w:rPr>
      </w:pPr>
    </w:p>
    <w:p w:rsidR="00180F6E" w:rsidRPr="001D12B4" w:rsidRDefault="00180F6E" w:rsidP="00180F6E">
      <w:pPr>
        <w:rPr>
          <w:lang w:val="ky-KG"/>
        </w:rPr>
      </w:pPr>
    </w:p>
    <w:p w:rsidR="00180F6E" w:rsidRPr="001D12B4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2A3272" w:rsidRPr="00334B54" w:rsidRDefault="002A3272" w:rsidP="002A3272">
      <w:pPr>
        <w:rPr>
          <w:color w:val="FF0000"/>
          <w:lang w:val="ky-KG"/>
        </w:rPr>
      </w:pPr>
    </w:p>
    <w:p w:rsidR="004C69EF" w:rsidRDefault="004C69EF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39407B" w:rsidRPr="00F47A9C" w:rsidRDefault="0039407B" w:rsidP="0039407B">
      <w:pPr>
        <w:pStyle w:val="1"/>
        <w:ind w:left="708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lastRenderedPageBreak/>
        <w:t>ТЫШКЫ СЕКТОРУ</w:t>
      </w:r>
    </w:p>
    <w:p w:rsidR="00B26761" w:rsidRPr="00F47A9C" w:rsidRDefault="00B26761" w:rsidP="0039407B">
      <w:pPr>
        <w:pStyle w:val="22"/>
        <w:rPr>
          <w:rFonts w:ascii="Times New Roman UniToktom" w:hAnsi="Times New Roman UniToktom" w:cs="Times New Roman UniToktom"/>
          <w:sz w:val="28"/>
          <w:lang w:val="ky-KG"/>
        </w:rPr>
      </w:pPr>
    </w:p>
    <w:p w:rsidR="00737272" w:rsidRPr="00BF5C48" w:rsidRDefault="00737272" w:rsidP="0039407B">
      <w:pPr>
        <w:pStyle w:val="22"/>
        <w:rPr>
          <w:rFonts w:ascii="Times New Roman UniToktom" w:hAnsi="Times New Roman UniToktom" w:cs="Times New Roman UniToktom"/>
          <w:sz w:val="28"/>
        </w:rPr>
      </w:pPr>
    </w:p>
    <w:p w:rsidR="00ED1126" w:rsidRPr="00BF5C48" w:rsidRDefault="00ED1126" w:rsidP="0039407B">
      <w:pPr>
        <w:pStyle w:val="22"/>
        <w:rPr>
          <w:rFonts w:ascii="Times New Roman UniToktom" w:hAnsi="Times New Roman UniToktom" w:cs="Times New Roman UniToktom"/>
          <w:sz w:val="28"/>
        </w:rPr>
      </w:pPr>
    </w:p>
    <w:p w:rsidR="00E91525" w:rsidRDefault="00E6531D" w:rsidP="00E91525">
      <w:pPr>
        <w:ind w:firstLine="708"/>
        <w:jc w:val="both"/>
        <w:rPr>
          <w:sz w:val="24"/>
          <w:lang w:val="ky-KG"/>
        </w:rPr>
      </w:pPr>
      <w:r w:rsidRPr="00426FFA">
        <w:rPr>
          <w:rFonts w:ascii="Times New Roman UniToktom" w:hAnsi="Times New Roman UniToktom" w:cs="Times New Roman UniToktom"/>
          <w:b/>
          <w:sz w:val="24"/>
          <w:lang w:val="ky-KG"/>
        </w:rPr>
        <w:t>ТЫШ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К</w:t>
      </w:r>
      <w:r w:rsidRPr="00426FFA">
        <w:rPr>
          <w:rFonts w:ascii="Times New Roman UniToktom" w:hAnsi="Times New Roman UniToktom" w:cs="Times New Roman UniToktom"/>
          <w:b/>
          <w:sz w:val="24"/>
          <w:lang w:val="ky-KG"/>
        </w:rPr>
        <w:t>Ы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СООДА БӨЛҮГҮ.</w:t>
      </w:r>
      <w:r w:rsidRPr="00426FFA">
        <w:rPr>
          <w:sz w:val="24"/>
          <w:lang w:val="ky-KG"/>
        </w:rPr>
        <w:t xml:space="preserve">  </w:t>
      </w:r>
      <w:r w:rsidR="00E91525" w:rsidRPr="00426FFA">
        <w:rPr>
          <w:sz w:val="24"/>
          <w:lang w:val="ky-KG"/>
        </w:rPr>
        <w:t xml:space="preserve">Талас облусунун </w:t>
      </w:r>
      <w:r w:rsidR="00E91525">
        <w:rPr>
          <w:sz w:val="24"/>
          <w:lang w:val="ky-KG"/>
        </w:rPr>
        <w:t xml:space="preserve">соода </w:t>
      </w:r>
      <w:r w:rsidR="00E91525" w:rsidRPr="00426FFA">
        <w:rPr>
          <w:sz w:val="24"/>
          <w:lang w:val="ky-KG"/>
        </w:rPr>
        <w:t>уюмд</w:t>
      </w:r>
      <w:r w:rsidR="00E91525">
        <w:rPr>
          <w:sz w:val="24"/>
          <w:lang w:val="ky-KG"/>
        </w:rPr>
        <w:t>а</w:t>
      </w:r>
      <w:r w:rsidR="00E91525" w:rsidRPr="00426FFA">
        <w:rPr>
          <w:sz w:val="24"/>
          <w:lang w:val="ky-KG"/>
        </w:rPr>
        <w:t xml:space="preserve">рынын </w:t>
      </w:r>
      <w:r w:rsidR="00E91525">
        <w:rPr>
          <w:sz w:val="24"/>
          <w:lang w:val="ky-KG"/>
        </w:rPr>
        <w:t>и</w:t>
      </w:r>
      <w:r w:rsidR="00E91525" w:rsidRPr="00426FFA">
        <w:rPr>
          <w:sz w:val="24"/>
          <w:lang w:val="ky-KG"/>
        </w:rPr>
        <w:t>шканаларынын, дыйка</w:t>
      </w:r>
      <w:r w:rsidR="00E91525">
        <w:rPr>
          <w:sz w:val="24"/>
          <w:lang w:val="ky-KG"/>
        </w:rPr>
        <w:t>н</w:t>
      </w:r>
      <w:r w:rsidR="00E91525" w:rsidRPr="00426FFA">
        <w:rPr>
          <w:sz w:val="24"/>
          <w:lang w:val="ky-KG"/>
        </w:rPr>
        <w:t xml:space="preserve"> чарбаларынын, жеке адамдардын </w:t>
      </w:r>
      <w:r w:rsidR="00E91525">
        <w:rPr>
          <w:sz w:val="24"/>
          <w:lang w:val="ky-KG"/>
        </w:rPr>
        <w:t xml:space="preserve">жакынкы </w:t>
      </w:r>
      <w:r w:rsidR="00E91525" w:rsidRPr="00426FFA">
        <w:rPr>
          <w:sz w:val="24"/>
          <w:lang w:val="ky-KG"/>
        </w:rPr>
        <w:t xml:space="preserve">жана алыскы чет </w:t>
      </w:r>
      <w:r w:rsidR="00E91525">
        <w:rPr>
          <w:sz w:val="24"/>
          <w:lang w:val="ky-KG"/>
        </w:rPr>
        <w:t xml:space="preserve">өлкөлөр менен тышкы соода жүгүртүүсү жүк таможнясынын декларациясынын маалыматтары боюнча 2016 жылдын учтун айы-баш оона айларында </w:t>
      </w:r>
      <w:r w:rsidR="00E91525">
        <w:rPr>
          <w:b/>
          <w:sz w:val="24"/>
          <w:lang w:val="ky-KG"/>
        </w:rPr>
        <w:t xml:space="preserve">40,8 </w:t>
      </w:r>
      <w:r w:rsidR="00E91525" w:rsidRPr="0070168B">
        <w:rPr>
          <w:b/>
          <w:sz w:val="24"/>
          <w:lang w:val="ky-KG"/>
        </w:rPr>
        <w:t>АКШ долларын</w:t>
      </w:r>
      <w:r w:rsidR="00E91525">
        <w:rPr>
          <w:sz w:val="24"/>
          <w:lang w:val="ky-KG"/>
        </w:rPr>
        <w:t xml:space="preserve"> түздү (уюштурулбаган сооданы кошпогондо).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 xml:space="preserve">Жалпы тышкы соода жүгүртүүдө алыскы жана жакынкы чет өлкөлөрдүн үлүшүнө 2016 жылдын үчтүн айы-баш оона айларында  өткөн жылдын ушул айларына салыш-тырганда 92,6 пайыздан 79,2 пайызга чейин төмөндөгөн, ал эми КМШ өлкөлөрү үчүн 7,4 пайыздан 20,8  пайызга өстүү. 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Үстүбүздөгү жылы облус дүйнөнүн  38  өлкөсү менен соода жүргүздү .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</w:p>
    <w:p w:rsidR="00E91525" w:rsidRPr="007E412C" w:rsidRDefault="00E91525" w:rsidP="00E91525">
      <w:pPr>
        <w:ind w:firstLine="708"/>
        <w:jc w:val="both"/>
        <w:rPr>
          <w:b/>
          <w:sz w:val="24"/>
          <w:lang w:val="ky-KG"/>
        </w:rPr>
      </w:pPr>
      <w:r w:rsidRPr="001B630F">
        <w:rPr>
          <w:b/>
          <w:bCs/>
          <w:sz w:val="24"/>
          <w:lang w:val="ky-KG"/>
        </w:rPr>
        <w:t>Экспорт</w:t>
      </w:r>
      <w:r>
        <w:rPr>
          <w:b/>
          <w:bCs/>
          <w:sz w:val="24"/>
          <w:lang w:val="ky-KG"/>
        </w:rPr>
        <w:t xml:space="preserve">тук </w:t>
      </w:r>
      <w:r w:rsidRPr="00A62ABC">
        <w:rPr>
          <w:rFonts w:ascii="Times New Roman UniToktom" w:hAnsi="Times New Roman UniToktom" w:cs="Times New Roman UniToktom"/>
          <w:b/>
          <w:bCs/>
          <w:sz w:val="24"/>
          <w:lang w:val="ky-KG"/>
        </w:rPr>
        <w:t>жөнөтүүлµр</w:t>
      </w:r>
      <w:r w:rsidRPr="001B630F">
        <w:rPr>
          <w:sz w:val="24"/>
          <w:lang w:val="ky-KG"/>
        </w:rPr>
        <w:t xml:space="preserve"> обл</w:t>
      </w:r>
      <w:r>
        <w:rPr>
          <w:sz w:val="24"/>
          <w:lang w:val="ky-KG"/>
        </w:rPr>
        <w:t>ус боюнча 2016</w:t>
      </w:r>
      <w:r w:rsidRPr="001B630F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жылы 2015 жылга салыштырганда </w:t>
      </w:r>
      <w:r>
        <w:rPr>
          <w:b/>
          <w:sz w:val="24"/>
          <w:lang w:val="ky-KG"/>
        </w:rPr>
        <w:t>186,9 п</w:t>
      </w:r>
      <w:r w:rsidRPr="00623127">
        <w:rPr>
          <w:b/>
          <w:sz w:val="24"/>
          <w:lang w:val="ky-KG"/>
        </w:rPr>
        <w:t>айыздан</w:t>
      </w:r>
      <w:r>
        <w:rPr>
          <w:sz w:val="24"/>
          <w:lang w:val="ky-KG"/>
        </w:rPr>
        <w:t xml:space="preserve"> азайып </w:t>
      </w:r>
      <w:r>
        <w:rPr>
          <w:b/>
          <w:sz w:val="24"/>
          <w:lang w:val="ky-KG"/>
        </w:rPr>
        <w:t xml:space="preserve">22,8 </w:t>
      </w:r>
      <w:r w:rsidRPr="00AE70A5">
        <w:rPr>
          <w:rFonts w:ascii="Times New Roman UniToktom" w:hAnsi="Times New Roman UniToktom" w:cs="Times New Roman UniToktom"/>
          <w:b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л</w:t>
      </w:r>
      <w:r w:rsidRPr="00AE70A5">
        <w:rPr>
          <w:rFonts w:ascii="Times New Roman UniToktom" w:hAnsi="Times New Roman UniToktom" w:cs="Times New Roman UniToktom"/>
          <w:b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lang w:val="ky-KG"/>
        </w:rPr>
        <w:t>.</w:t>
      </w:r>
      <w:r w:rsidRPr="009B0E72">
        <w:rPr>
          <w:b/>
          <w:sz w:val="24"/>
          <w:lang w:val="ky-KG"/>
        </w:rPr>
        <w:t>долларды</w:t>
      </w:r>
      <w:r>
        <w:rPr>
          <w:sz w:val="24"/>
          <w:lang w:val="ky-KG"/>
        </w:rPr>
        <w:t xml:space="preserve"> түзгөн. Талас облусунун продукцияларынын негизги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керектөөчүл</w:t>
      </w:r>
      <w:r>
        <w:rPr>
          <w:rFonts w:ascii="Times New Roman UniToktom" w:hAnsi="Times New Roman UniToktom" w:cs="Times New Roman UniToktom"/>
          <w:sz w:val="24"/>
          <w:lang w:val="ky-KG"/>
        </w:rPr>
        <w:t>µ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рү</w:t>
      </w:r>
      <w:r>
        <w:rPr>
          <w:sz w:val="24"/>
          <w:lang w:val="ky-KG"/>
        </w:rPr>
        <w:t xml:space="preserve"> болуп, алыскы чет өлкөнөрдөн  </w:t>
      </w:r>
      <w:r w:rsidRPr="00CC2FE7">
        <w:rPr>
          <w:b/>
          <w:sz w:val="24"/>
          <w:lang w:val="ky-KG"/>
        </w:rPr>
        <w:t>Европа өлкөлөрү</w:t>
      </w:r>
      <w:r>
        <w:rPr>
          <w:sz w:val="24"/>
          <w:lang w:val="ky-KG"/>
        </w:rPr>
        <w:t xml:space="preserve"> эсептелет, алардын ичинен</w:t>
      </w:r>
      <w:r w:rsidRPr="001B71E4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Сербияга  жөнөтүлгөн экспорт 1840,5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н.</w:t>
      </w:r>
      <w:r>
        <w:rPr>
          <w:sz w:val="24"/>
          <w:lang w:val="ky-KG"/>
        </w:rPr>
        <w:t>долларды түзгөн,</w:t>
      </w:r>
      <w:r w:rsidRPr="00C84F5E">
        <w:rPr>
          <w:sz w:val="24"/>
          <w:lang w:val="ky-KG"/>
        </w:rPr>
        <w:t xml:space="preserve"> </w:t>
      </w:r>
      <w:r w:rsidRPr="00AC355C">
        <w:rPr>
          <w:sz w:val="24"/>
          <w:lang w:val="ky-KG"/>
        </w:rPr>
        <w:t>Болгари</w:t>
      </w:r>
      <w:r>
        <w:rPr>
          <w:sz w:val="24"/>
          <w:lang w:val="ky-KG"/>
        </w:rPr>
        <w:t>яга</w:t>
      </w:r>
      <w:r w:rsidRPr="00AC355C">
        <w:rPr>
          <w:sz w:val="24"/>
          <w:lang w:val="ky-KG"/>
        </w:rPr>
        <w:t xml:space="preserve">  - </w:t>
      </w:r>
      <w:r>
        <w:rPr>
          <w:sz w:val="24"/>
          <w:lang w:val="ky-KG"/>
        </w:rPr>
        <w:t xml:space="preserve">1357,4,  </w:t>
      </w:r>
      <w:r w:rsidRPr="00AC355C">
        <w:rPr>
          <w:sz w:val="24"/>
          <w:lang w:val="ky-KG"/>
        </w:rPr>
        <w:t>Грузияга</w:t>
      </w:r>
      <w:r>
        <w:rPr>
          <w:sz w:val="24"/>
          <w:lang w:val="ky-KG"/>
        </w:rPr>
        <w:t xml:space="preserve"> – 571,6, </w:t>
      </w:r>
      <w:r w:rsidRPr="00AC355C">
        <w:rPr>
          <w:sz w:val="24"/>
          <w:lang w:val="ky-KG"/>
        </w:rPr>
        <w:t>Македонияга –</w:t>
      </w:r>
      <w:r>
        <w:rPr>
          <w:sz w:val="24"/>
          <w:lang w:val="ky-KG"/>
        </w:rPr>
        <w:t xml:space="preserve"> 542,2,</w:t>
      </w:r>
      <w:r w:rsidRPr="00FC6447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Черногория – 228,5, Босния и Герцеговина – 81,6, </w:t>
      </w:r>
      <w:r w:rsidRPr="00AC355C">
        <w:rPr>
          <w:sz w:val="24"/>
          <w:lang w:val="ky-KG"/>
        </w:rPr>
        <w:t>Румыни</w:t>
      </w:r>
      <w:r>
        <w:rPr>
          <w:sz w:val="24"/>
          <w:lang w:val="ky-KG"/>
        </w:rPr>
        <w:t>яга</w:t>
      </w:r>
      <w:r w:rsidRPr="00AC355C">
        <w:rPr>
          <w:sz w:val="24"/>
          <w:lang w:val="ky-KG"/>
        </w:rPr>
        <w:t xml:space="preserve"> </w:t>
      </w:r>
      <w:r>
        <w:rPr>
          <w:sz w:val="24"/>
          <w:lang w:val="ky-KG"/>
        </w:rPr>
        <w:t>– 64,9,</w:t>
      </w:r>
      <w:r w:rsidRPr="0032484A">
        <w:rPr>
          <w:sz w:val="24"/>
          <w:lang w:val="ky-KG"/>
        </w:rPr>
        <w:t xml:space="preserve"> </w:t>
      </w:r>
      <w:r>
        <w:rPr>
          <w:sz w:val="24"/>
          <w:lang w:val="ky-KG"/>
        </w:rPr>
        <w:t>Литва - 27,1  Германияга – 18,2,</w:t>
      </w:r>
      <w:r w:rsidRPr="00AC355C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Словенияга – 16,2, Соединенное </w:t>
      </w:r>
      <w:r w:rsidRPr="00F91215">
        <w:rPr>
          <w:sz w:val="24"/>
          <w:lang w:val="ky-KG"/>
        </w:rPr>
        <w:t xml:space="preserve">Королевство (Великобретания) – 2,4 тыс. </w:t>
      </w:r>
      <w:r>
        <w:rPr>
          <w:sz w:val="24"/>
          <w:lang w:val="ky-KG"/>
        </w:rPr>
        <w:t>д</w:t>
      </w:r>
      <w:r w:rsidRPr="00F91215">
        <w:rPr>
          <w:sz w:val="24"/>
          <w:lang w:val="ky-KG"/>
        </w:rPr>
        <w:t>олларов</w:t>
      </w:r>
      <w:r>
        <w:rPr>
          <w:sz w:val="24"/>
          <w:lang w:val="ky-KG"/>
        </w:rPr>
        <w:t xml:space="preserve">. </w:t>
      </w:r>
      <w:r w:rsidRPr="00CC2FE7">
        <w:rPr>
          <w:b/>
          <w:sz w:val="24"/>
          <w:lang w:val="ky-KG"/>
        </w:rPr>
        <w:t xml:space="preserve">Азия регионунун </w:t>
      </w:r>
      <w:r>
        <w:rPr>
          <w:sz w:val="24"/>
          <w:lang w:val="ky-KG"/>
        </w:rPr>
        <w:t xml:space="preserve">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өлкөл</w:t>
      </w:r>
      <w:r>
        <w:rPr>
          <w:rFonts w:ascii="Times New Roman UniToktom" w:hAnsi="Times New Roman UniToktom" w:cs="Times New Roman UniToktom"/>
          <w:sz w:val="24"/>
          <w:lang w:val="ky-KG"/>
        </w:rPr>
        <w:t>µ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рүнө</w:t>
      </w:r>
      <w:r>
        <w:rPr>
          <w:sz w:val="24"/>
          <w:lang w:val="ky-KG"/>
        </w:rPr>
        <w:t xml:space="preserve">, Туркияга жөнөтүлгөн экспорт – 10757,8  миң.долларды, Иран – 259,8, Ирак – 61,7, Афганистан – 18,2, Малайзия – 0,6 миң.долларды, </w:t>
      </w:r>
      <w:r w:rsidRPr="007E412C">
        <w:rPr>
          <w:b/>
          <w:sz w:val="24"/>
          <w:lang w:val="ky-KG"/>
        </w:rPr>
        <w:t>США</w:t>
      </w:r>
      <w:r>
        <w:rPr>
          <w:b/>
          <w:sz w:val="24"/>
          <w:lang w:val="ky-KG"/>
        </w:rPr>
        <w:t xml:space="preserve"> -</w:t>
      </w:r>
      <w:r w:rsidR="002A2FD6">
        <w:rPr>
          <w:b/>
          <w:sz w:val="24"/>
          <w:lang w:val="ky-KG"/>
        </w:rPr>
        <w:t xml:space="preserve"> </w:t>
      </w:r>
      <w:r w:rsidRPr="007E412C">
        <w:rPr>
          <w:sz w:val="24"/>
          <w:lang w:val="ky-KG"/>
        </w:rPr>
        <w:t xml:space="preserve">0,004 </w:t>
      </w:r>
      <w:r>
        <w:rPr>
          <w:sz w:val="24"/>
          <w:lang w:val="ky-KG"/>
        </w:rPr>
        <w:t>миң.долларды.</w:t>
      </w:r>
    </w:p>
    <w:p w:rsidR="00E91525" w:rsidRPr="007E412C" w:rsidRDefault="00E91525" w:rsidP="00E91525">
      <w:pPr>
        <w:ind w:firstLine="708"/>
        <w:jc w:val="both"/>
        <w:rPr>
          <w:b/>
          <w:sz w:val="24"/>
          <w:lang w:val="ky-KG"/>
        </w:rPr>
      </w:pP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 xml:space="preserve">Экспорт боюнча облустун негизги өнөктөштөрү болуп, </w:t>
      </w:r>
      <w:r w:rsidRPr="0032484A">
        <w:rPr>
          <w:b/>
          <w:sz w:val="24"/>
          <w:lang w:val="ky-KG"/>
        </w:rPr>
        <w:t>КМШ</w:t>
      </w:r>
      <w:r>
        <w:rPr>
          <w:sz w:val="24"/>
          <w:lang w:val="ky-KG"/>
        </w:rPr>
        <w:t xml:space="preserve"> өлкөлөрүнүн ичинен  Узбекистан (экспорттук жөнөтүүлөр 5770,8 миң. долларды</w:t>
      </w:r>
      <w:r w:rsidRPr="00883F75">
        <w:rPr>
          <w:sz w:val="24"/>
          <w:lang w:val="ky-KG"/>
        </w:rPr>
        <w:t xml:space="preserve"> </w:t>
      </w:r>
      <w:r>
        <w:rPr>
          <w:sz w:val="24"/>
          <w:lang w:val="ky-KG"/>
        </w:rPr>
        <w:t>түзгөн),</w:t>
      </w:r>
      <w:r w:rsidRPr="00B73486">
        <w:rPr>
          <w:sz w:val="24"/>
          <w:lang w:val="ky-KG"/>
        </w:rPr>
        <w:t xml:space="preserve"> </w:t>
      </w:r>
      <w:r>
        <w:rPr>
          <w:sz w:val="24"/>
          <w:lang w:val="ky-KG"/>
        </w:rPr>
        <w:t>Туркменистан (56,7 миң. доллар),</w:t>
      </w:r>
      <w:r w:rsidRPr="008064A4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Молдова (40,2 миң. доллар), </w:t>
      </w:r>
      <w:r w:rsidRPr="0032484A">
        <w:rPr>
          <w:b/>
          <w:sz w:val="24"/>
          <w:lang w:val="ky-KG"/>
        </w:rPr>
        <w:t>ЕАЭС</w:t>
      </w:r>
      <w:r>
        <w:rPr>
          <w:b/>
          <w:sz w:val="24"/>
          <w:lang w:val="ky-KG"/>
        </w:rPr>
        <w:t xml:space="preserve"> -</w:t>
      </w:r>
      <w:r w:rsidRPr="0032484A">
        <w:rPr>
          <w:b/>
          <w:sz w:val="24"/>
          <w:lang w:val="ky-KG"/>
        </w:rPr>
        <w:t xml:space="preserve"> </w:t>
      </w:r>
      <w:r>
        <w:rPr>
          <w:sz w:val="24"/>
          <w:lang w:val="ky-KG"/>
        </w:rPr>
        <w:t>Россияга (820,5 миң. доллар), Казахстан   (185,5  миң. доллар),</w:t>
      </w:r>
      <w:r w:rsidRPr="0032484A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Беларусь </w:t>
      </w:r>
      <w:r w:rsidRPr="00525D40">
        <w:rPr>
          <w:sz w:val="24"/>
          <w:lang w:val="ky-KG"/>
        </w:rPr>
        <w:t xml:space="preserve"> </w:t>
      </w:r>
      <w:r>
        <w:rPr>
          <w:sz w:val="24"/>
          <w:lang w:val="ky-KG"/>
        </w:rPr>
        <w:t>(38,9 миң. доллар).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</w:p>
    <w:p w:rsidR="00E91525" w:rsidRDefault="00E91525" w:rsidP="00E91525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686DAD">
        <w:rPr>
          <w:b/>
          <w:sz w:val="24"/>
          <w:lang w:val="ky-KG"/>
        </w:rPr>
        <w:t>үчтүн</w:t>
      </w:r>
      <w:r>
        <w:rPr>
          <w:b/>
          <w:sz w:val="24"/>
          <w:lang w:val="ky-KG"/>
        </w:rPr>
        <w:t xml:space="preserve">  айы-баш оона</w:t>
      </w:r>
      <w:r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 xml:space="preserve"> айындагы</w:t>
      </w:r>
    </w:p>
    <w:p w:rsidR="00E91525" w:rsidRPr="00686DAD" w:rsidRDefault="00E91525" w:rsidP="00E91525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экспортунун географиялык </w:t>
      </w:r>
      <w:r w:rsidRPr="00686DAD">
        <w:rPr>
          <w:b/>
          <w:sz w:val="24"/>
          <w:lang w:val="ky-KG"/>
        </w:rPr>
        <w:t>структура</w:t>
      </w:r>
      <w:r>
        <w:rPr>
          <w:b/>
          <w:sz w:val="24"/>
          <w:lang w:val="ky-KG"/>
        </w:rPr>
        <w:t>сы</w:t>
      </w:r>
    </w:p>
    <w:p w:rsidR="00E91525" w:rsidRDefault="00E91525" w:rsidP="00E91525">
      <w:pPr>
        <w:ind w:firstLine="708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lang w:val="ky-KG"/>
        </w:rPr>
        <w:t>жалпы кө</w:t>
      </w:r>
      <w:proofErr w:type="gramStart"/>
      <w:r>
        <w:rPr>
          <w:sz w:val="24"/>
          <w:lang w:val="ky-KG"/>
        </w:rPr>
        <w:t>л</w:t>
      </w:r>
      <w:proofErr w:type="gramEnd"/>
      <w:r>
        <w:rPr>
          <w:sz w:val="24"/>
          <w:lang w:val="ky-KG"/>
        </w:rPr>
        <w:t>өмгө карата пайыз менен</w:t>
      </w:r>
      <w:r>
        <w:rPr>
          <w:sz w:val="24"/>
        </w:rPr>
        <w:t>)</w:t>
      </w:r>
    </w:p>
    <w:p w:rsidR="00E91525" w:rsidRDefault="00E91525" w:rsidP="00E91525">
      <w:pPr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6350</wp:posOffset>
            </wp:positionV>
            <wp:extent cx="5108575" cy="1826260"/>
            <wp:effectExtent l="0" t="0" r="0" b="0"/>
            <wp:wrapSquare wrapText="left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>
        <w:rPr>
          <w:sz w:val="24"/>
        </w:rPr>
        <w:t>2016 жылдын учтун айы-баш оона  айларында</w:t>
      </w:r>
      <w:r>
        <w:rPr>
          <w:sz w:val="24"/>
          <w:lang w:val="ky-KG"/>
        </w:rPr>
        <w:t xml:space="preserve"> товаралардын экспорттунун структурасында эң </w:t>
      </w:r>
      <w:r w:rsidRPr="004806C4">
        <w:rPr>
          <w:rFonts w:ascii="Times New Roman UniToktom" w:hAnsi="Times New Roman UniToktom" w:cs="Times New Roman UniToktom"/>
          <w:sz w:val="24"/>
          <w:lang w:val="ky-KG"/>
        </w:rPr>
        <w:t>чо</w:t>
      </w:r>
      <w:r>
        <w:rPr>
          <w:rFonts w:ascii="Times New Roman UniToktom" w:hAnsi="Times New Roman UniToktom" w:cs="Times New Roman UniToktom"/>
          <w:sz w:val="24"/>
          <w:lang w:val="ky-KG"/>
        </w:rPr>
        <w:t>њ</w:t>
      </w:r>
      <w:r>
        <w:rPr>
          <w:sz w:val="24"/>
          <w:lang w:val="ky-KG"/>
        </w:rPr>
        <w:t xml:space="preserve"> үлүштү айыл чарба продукциялары түздү, ал 16,7 млн. долларды түздү (жалпы экспорттунун көлөмүнү</w:t>
      </w:r>
      <w:proofErr w:type="gramStart"/>
      <w:r>
        <w:rPr>
          <w:sz w:val="24"/>
          <w:lang w:val="ky-KG"/>
        </w:rPr>
        <w:t>н</w:t>
      </w:r>
      <w:proofErr w:type="gramEnd"/>
      <w:r>
        <w:rPr>
          <w:sz w:val="24"/>
          <w:lang w:val="ky-KG"/>
        </w:rPr>
        <w:t xml:space="preserve"> 73,2 пайызы)</w:t>
      </w:r>
      <w:r w:rsidRPr="002B07B8">
        <w:rPr>
          <w:sz w:val="24"/>
          <w:lang w:val="ky-KG"/>
        </w:rPr>
        <w:t>.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Устүбүздөгү үчтүн</w:t>
      </w:r>
      <w:r w:rsidRPr="008064A4">
        <w:rPr>
          <w:sz w:val="24"/>
          <w:lang w:val="ky-KG"/>
        </w:rPr>
        <w:t xml:space="preserve"> айы-</w:t>
      </w:r>
      <w:r>
        <w:rPr>
          <w:sz w:val="24"/>
          <w:lang w:val="ky-KG"/>
        </w:rPr>
        <w:t>теке айында айыл чарба продукцияларынын ичинен экспортко жөнөтүлгөнү: фасол – 32,4 миң. тонна,</w:t>
      </w:r>
      <w:r w:rsidRPr="00BB2590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 ири мүйүздүү мал (тирүү) – 11 баш, кой ана эчкилер (тируу) – 40,  жылкы – 89 баш.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 w:rsidRPr="002B07B8">
        <w:rPr>
          <w:b/>
          <w:bCs/>
          <w:sz w:val="24"/>
          <w:lang w:val="ky-KG"/>
        </w:rPr>
        <w:t>Импорт</w:t>
      </w:r>
      <w:r>
        <w:rPr>
          <w:b/>
          <w:bCs/>
          <w:sz w:val="24"/>
          <w:lang w:val="ky-KG"/>
        </w:rPr>
        <w:t xml:space="preserve">тук түшүүлор </w:t>
      </w:r>
      <w:r w:rsidRPr="002B07B8">
        <w:rPr>
          <w:sz w:val="24"/>
          <w:lang w:val="ky-KG"/>
        </w:rPr>
        <w:t xml:space="preserve"> 201</w:t>
      </w:r>
      <w:r>
        <w:rPr>
          <w:sz w:val="24"/>
          <w:lang w:val="ky-KG"/>
        </w:rPr>
        <w:t>6</w:t>
      </w:r>
      <w:r w:rsidRPr="002B07B8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жылдын үчтүн </w:t>
      </w:r>
      <w:r w:rsidRPr="0041141C">
        <w:rPr>
          <w:sz w:val="24"/>
          <w:lang w:val="ky-KG"/>
        </w:rPr>
        <w:t>айы-</w:t>
      </w:r>
      <w:r>
        <w:rPr>
          <w:sz w:val="24"/>
          <w:lang w:val="ky-KG"/>
        </w:rPr>
        <w:t>бащ оона</w:t>
      </w:r>
      <w:r w:rsidRPr="0041141C">
        <w:rPr>
          <w:sz w:val="24"/>
          <w:lang w:val="ky-KG"/>
        </w:rPr>
        <w:t xml:space="preserve"> айларында</w:t>
      </w:r>
      <w:r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 xml:space="preserve">18,1 </w:t>
      </w:r>
      <w:r w:rsidRPr="002B07B8">
        <w:rPr>
          <w:b/>
          <w:sz w:val="24"/>
          <w:lang w:val="ky-KG"/>
        </w:rPr>
        <w:t>м</w:t>
      </w:r>
      <w:r>
        <w:rPr>
          <w:b/>
          <w:sz w:val="24"/>
          <w:lang w:val="ky-KG"/>
        </w:rPr>
        <w:t>л</w:t>
      </w:r>
      <w:r w:rsidRPr="001638C6">
        <w:rPr>
          <w:b/>
          <w:sz w:val="24"/>
          <w:lang w:val="ky-KG"/>
        </w:rPr>
        <w:t>ң.</w:t>
      </w:r>
      <w:r w:rsidRPr="002B07B8">
        <w:rPr>
          <w:b/>
          <w:sz w:val="24"/>
          <w:lang w:val="ky-KG"/>
        </w:rPr>
        <w:t xml:space="preserve"> доллар</w:t>
      </w:r>
      <w:r w:rsidRPr="001638C6">
        <w:rPr>
          <w:b/>
          <w:sz w:val="24"/>
          <w:lang w:val="ky-KG"/>
        </w:rPr>
        <w:t>ды</w:t>
      </w:r>
      <w:r>
        <w:rPr>
          <w:sz w:val="24"/>
          <w:lang w:val="ky-KG"/>
        </w:rPr>
        <w:t xml:space="preserve"> түздү  жана 2015 жылдын үчтүн</w:t>
      </w:r>
      <w:r w:rsidRPr="0041141C">
        <w:rPr>
          <w:sz w:val="24"/>
          <w:lang w:val="ky-KG"/>
        </w:rPr>
        <w:t xml:space="preserve"> айы-</w:t>
      </w:r>
      <w:r>
        <w:rPr>
          <w:sz w:val="24"/>
          <w:lang w:val="ky-KG"/>
        </w:rPr>
        <w:t>бащ оона</w:t>
      </w:r>
      <w:r w:rsidRPr="0041141C">
        <w:rPr>
          <w:sz w:val="24"/>
          <w:lang w:val="ky-KG"/>
        </w:rPr>
        <w:t xml:space="preserve"> айларында</w:t>
      </w:r>
      <w:r>
        <w:rPr>
          <w:sz w:val="24"/>
          <w:lang w:val="ky-KG"/>
        </w:rPr>
        <w:t xml:space="preserve"> </w:t>
      </w:r>
      <w:r w:rsidRPr="001638C6">
        <w:rPr>
          <w:b/>
          <w:sz w:val="24"/>
          <w:lang w:val="ky-KG"/>
        </w:rPr>
        <w:t xml:space="preserve">салыштырганда </w:t>
      </w:r>
      <w:r>
        <w:rPr>
          <w:b/>
          <w:sz w:val="24"/>
          <w:lang w:val="ky-KG"/>
        </w:rPr>
        <w:t xml:space="preserve">107,9 </w:t>
      </w:r>
      <w:r w:rsidRPr="00575D9B">
        <w:rPr>
          <w:b/>
          <w:sz w:val="24"/>
          <w:lang w:val="ky-KG"/>
        </w:rPr>
        <w:t xml:space="preserve">пайыздан </w:t>
      </w:r>
      <w:r>
        <w:rPr>
          <w:sz w:val="24"/>
          <w:lang w:val="ky-KG"/>
        </w:rPr>
        <w:t>төмөндөгөн.</w:t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</w:p>
    <w:p w:rsidR="00E91525" w:rsidRDefault="00E91525" w:rsidP="00E91525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E84AA7">
        <w:rPr>
          <w:b/>
          <w:sz w:val="24"/>
          <w:lang w:val="ky-KG"/>
        </w:rPr>
        <w:t>үчтүн</w:t>
      </w:r>
      <w:r>
        <w:rPr>
          <w:b/>
          <w:sz w:val="24"/>
          <w:lang w:val="ky-KG"/>
        </w:rPr>
        <w:t xml:space="preserve"> </w:t>
      </w:r>
      <w:r w:rsidRPr="0041141C">
        <w:rPr>
          <w:b/>
          <w:sz w:val="24"/>
          <w:lang w:val="ky-KG"/>
        </w:rPr>
        <w:t>айы-</w:t>
      </w:r>
      <w:r>
        <w:rPr>
          <w:b/>
          <w:sz w:val="24"/>
          <w:lang w:val="ky-KG"/>
        </w:rPr>
        <w:t>баш оона</w:t>
      </w:r>
      <w:r>
        <w:rPr>
          <w:sz w:val="24"/>
          <w:lang w:val="ky-KG"/>
        </w:rPr>
        <w:t xml:space="preserve"> </w:t>
      </w:r>
      <w:r w:rsidRPr="0041141C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айындагы</w:t>
      </w:r>
    </w:p>
    <w:p w:rsidR="00E91525" w:rsidRPr="00575D9B" w:rsidRDefault="00E91525" w:rsidP="00E91525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импортунун географиялык </w:t>
      </w:r>
      <w:r w:rsidRPr="00575D9B">
        <w:rPr>
          <w:b/>
          <w:sz w:val="24"/>
          <w:lang w:val="ky-KG"/>
        </w:rPr>
        <w:t>структура</w:t>
      </w:r>
      <w:r>
        <w:rPr>
          <w:b/>
          <w:sz w:val="24"/>
          <w:lang w:val="ky-KG"/>
        </w:rPr>
        <w:t xml:space="preserve">сы </w:t>
      </w:r>
    </w:p>
    <w:p w:rsidR="00E91525" w:rsidRDefault="00E91525" w:rsidP="00E91525">
      <w:pPr>
        <w:ind w:firstLine="708"/>
        <w:jc w:val="center"/>
        <w:rPr>
          <w:sz w:val="24"/>
        </w:rPr>
      </w:pPr>
      <w:r w:rsidRPr="00575D9B">
        <w:rPr>
          <w:sz w:val="24"/>
          <w:lang w:val="ky-KG"/>
        </w:rPr>
        <w:t xml:space="preserve"> </w:t>
      </w:r>
      <w:r>
        <w:rPr>
          <w:sz w:val="24"/>
        </w:rPr>
        <w:t>(</w:t>
      </w:r>
      <w:r>
        <w:rPr>
          <w:sz w:val="24"/>
          <w:lang w:val="ky-KG"/>
        </w:rPr>
        <w:t>жалпы кө</w:t>
      </w:r>
      <w:proofErr w:type="gramStart"/>
      <w:r>
        <w:rPr>
          <w:sz w:val="24"/>
          <w:lang w:val="ky-KG"/>
        </w:rPr>
        <w:t>л</w:t>
      </w:r>
      <w:proofErr w:type="gramEnd"/>
      <w:r>
        <w:rPr>
          <w:sz w:val="24"/>
          <w:lang w:val="ky-KG"/>
        </w:rPr>
        <w:t>өмгө карата пайыз менен</w:t>
      </w:r>
      <w:r>
        <w:rPr>
          <w:sz w:val="24"/>
        </w:rPr>
        <w:t xml:space="preserve">) </w:t>
      </w:r>
    </w:p>
    <w:p w:rsidR="00E91525" w:rsidRDefault="00E91525" w:rsidP="00E91525">
      <w:pPr>
        <w:ind w:firstLine="708"/>
        <w:jc w:val="center"/>
        <w:rPr>
          <w:sz w:val="24"/>
        </w:rPr>
      </w:pPr>
    </w:p>
    <w:p w:rsidR="00E91525" w:rsidRDefault="00E91525" w:rsidP="00E91525">
      <w:pPr>
        <w:ind w:firstLine="708"/>
        <w:jc w:val="center"/>
        <w:rPr>
          <w:sz w:val="24"/>
        </w:rPr>
      </w:pPr>
      <w:r>
        <w:rPr>
          <w:sz w:val="24"/>
        </w:rPr>
        <w:t xml:space="preserve">        </w:t>
      </w:r>
      <w:r>
        <w:rPr>
          <w:noProof/>
          <w:sz w:val="24"/>
        </w:rPr>
        <w:drawing>
          <wp:inline distT="0" distB="0" distL="0" distR="0">
            <wp:extent cx="5114925" cy="1828800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1525" w:rsidRDefault="00E91525" w:rsidP="00E91525">
      <w:pPr>
        <w:ind w:firstLine="708"/>
        <w:jc w:val="both"/>
        <w:rPr>
          <w:sz w:val="24"/>
        </w:rPr>
      </w:pPr>
    </w:p>
    <w:p w:rsidR="00E91525" w:rsidRDefault="00E91525" w:rsidP="00E91525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2804EB">
        <w:rPr>
          <w:b/>
          <w:sz w:val="24"/>
          <w:lang w:val="ky-KG"/>
        </w:rPr>
        <w:t>үчтүн</w:t>
      </w:r>
      <w:r w:rsidRPr="0041141C">
        <w:rPr>
          <w:b/>
          <w:sz w:val="24"/>
          <w:lang w:val="ky-KG"/>
        </w:rPr>
        <w:t xml:space="preserve"> айы-</w:t>
      </w:r>
      <w:r>
        <w:rPr>
          <w:b/>
          <w:sz w:val="24"/>
          <w:lang w:val="ky-KG"/>
        </w:rPr>
        <w:t>баш оона</w:t>
      </w:r>
      <w:r w:rsidRPr="0041141C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айындагы тышкы соода жүгүртүүсүндө экспорттук-импорттук жөнөтүүлөрдүн өзгөрүүсүнүң динамикасы</w:t>
      </w:r>
    </w:p>
    <w:p w:rsidR="00E91525" w:rsidRPr="004F0CD5" w:rsidRDefault="00E91525" w:rsidP="00E91525">
      <w:pPr>
        <w:ind w:firstLine="708"/>
        <w:jc w:val="center"/>
        <w:rPr>
          <w:sz w:val="24"/>
          <w:lang w:val="ky-KG"/>
        </w:rPr>
      </w:pPr>
      <w:r w:rsidRPr="004F0CD5">
        <w:rPr>
          <w:sz w:val="24"/>
          <w:lang w:val="ky-KG"/>
        </w:rPr>
        <w:t>( м</w:t>
      </w:r>
      <w:r>
        <w:rPr>
          <w:sz w:val="24"/>
          <w:lang w:val="ky-KG"/>
        </w:rPr>
        <w:t>иң.</w:t>
      </w:r>
      <w:r w:rsidRPr="004F0CD5">
        <w:rPr>
          <w:sz w:val="24"/>
          <w:lang w:val="ky-KG"/>
        </w:rPr>
        <w:t xml:space="preserve"> долл</w:t>
      </w:r>
      <w:r>
        <w:rPr>
          <w:sz w:val="24"/>
          <w:lang w:val="ky-KG"/>
        </w:rPr>
        <w:t>а</w:t>
      </w:r>
      <w:r w:rsidRPr="004F0CD5">
        <w:rPr>
          <w:sz w:val="24"/>
          <w:lang w:val="ky-KG"/>
        </w:rPr>
        <w:t>р)</w:t>
      </w:r>
    </w:p>
    <w:p w:rsidR="00E91525" w:rsidRPr="004F0CD5" w:rsidRDefault="00E91525" w:rsidP="00E91525">
      <w:pPr>
        <w:tabs>
          <w:tab w:val="left" w:pos="6585"/>
        </w:tabs>
        <w:ind w:firstLine="708"/>
        <w:rPr>
          <w:sz w:val="24"/>
          <w:lang w:val="ky-KG"/>
        </w:rPr>
      </w:pPr>
      <w:r>
        <w:rPr>
          <w:noProof/>
          <w:sz w:val="24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140335</wp:posOffset>
            </wp:positionV>
            <wp:extent cx="5108575" cy="1830070"/>
            <wp:effectExtent l="0" t="0" r="0" b="0"/>
            <wp:wrapSquare wrapText="right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ky-KG"/>
        </w:rPr>
        <w:tab/>
      </w:r>
    </w:p>
    <w:p w:rsidR="00E91525" w:rsidRPr="004F0CD5" w:rsidRDefault="00E91525" w:rsidP="00E91525">
      <w:pPr>
        <w:ind w:firstLine="708"/>
        <w:rPr>
          <w:sz w:val="24"/>
          <w:lang w:val="ky-KG"/>
        </w:rPr>
      </w:pPr>
      <w:r>
        <w:rPr>
          <w:sz w:val="24"/>
          <w:lang w:val="ky-KG"/>
        </w:rPr>
        <w:t xml:space="preserve">  </w:t>
      </w:r>
      <w:r w:rsidRPr="004F0CD5">
        <w:rPr>
          <w:sz w:val="24"/>
          <w:lang w:val="ky-KG"/>
        </w:rPr>
        <w:br w:type="textWrapping" w:clear="all"/>
      </w:r>
    </w:p>
    <w:p w:rsidR="00E91525" w:rsidRDefault="00E91525" w:rsidP="00E91525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Облустун тышкы соода жүгүртүүсүнүн өзгөрүшүн д</w:t>
      </w:r>
      <w:r w:rsidRPr="004F0CD5">
        <w:rPr>
          <w:sz w:val="24"/>
          <w:lang w:val="ky-KG"/>
        </w:rPr>
        <w:t>инамика</w:t>
      </w:r>
      <w:r>
        <w:rPr>
          <w:sz w:val="24"/>
          <w:lang w:val="ky-KG"/>
        </w:rPr>
        <w:t>сы көрсөткөндөй тышкы сооданын сальдосу тескери болуп чыкты</w:t>
      </w:r>
      <w:r w:rsidRPr="004F0CD5">
        <w:rPr>
          <w:sz w:val="24"/>
          <w:lang w:val="ky-KG"/>
        </w:rPr>
        <w:t>.</w:t>
      </w:r>
    </w:p>
    <w:p w:rsidR="003C3ABA" w:rsidRPr="003C3ABA" w:rsidRDefault="003C3ABA" w:rsidP="00E91525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EF6939" w:rsidRPr="00F47A9C" w:rsidRDefault="00EF6939" w:rsidP="003C3ABA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E561AF" w:rsidRPr="00F47A9C" w:rsidRDefault="00E561AF" w:rsidP="00EF69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06016" w:rsidRDefault="00C06016" w:rsidP="00C06016">
      <w:pPr>
        <w:pStyle w:val="11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Валюталардын курсу</w:t>
      </w:r>
    </w:p>
    <w:p w:rsidR="003E0035" w:rsidRPr="005A466C" w:rsidRDefault="003E0035" w:rsidP="003E0035">
      <w:pPr>
        <w:pStyle w:val="11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A466C" w:rsidRPr="005A466C" w:rsidRDefault="00070A35" w:rsidP="005A466C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="005A466C"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Аяк оона айында АКШ доллары  ушул айда орточо айлык расмий курсу  68,7611сомду түзүп, 0,2 пайызга өскөн.                     </w:t>
      </w:r>
      <w:r w:rsidR="005A466C"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Европа өлкосүнүн валютасы  1 евронун  айлык расмий курсу 77,1109 сомду түзүп, 0,2 пайызга</w:t>
      </w:r>
      <w:r w:rsidRPr="005A466C">
        <w:rPr>
          <w:sz w:val="24"/>
          <w:szCs w:val="24"/>
          <w:lang w:val="ky-KG"/>
        </w:rPr>
        <w:t xml:space="preserve"> 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өскөн.</w:t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Россия рублиси ушул айда  0,7 пайызга өсүп, 1,0652 сомду түздү. </w:t>
      </w:r>
    </w:p>
    <w:p w:rsidR="005A466C" w:rsidRPr="005A466C" w:rsidRDefault="005A466C" w:rsidP="005A466C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5A466C">
        <w:rPr>
          <w:rFonts w:ascii="Times New Roman UniToktom" w:hAnsi="Times New Roman UniToktom" w:cs="Times New Roman UniToktom"/>
          <w:sz w:val="24"/>
          <w:szCs w:val="24"/>
          <w:lang w:val="ky-KG"/>
        </w:rPr>
        <w:t>Казак теңгеси 1,8 пайызга  өсүп,  0,2031 сомду түздү.</w:t>
      </w:r>
    </w:p>
    <w:p w:rsidR="00936A16" w:rsidRDefault="00936A16" w:rsidP="005A466C">
      <w:pPr>
        <w:pStyle w:val="11"/>
        <w:jc w:val="both"/>
        <w:rPr>
          <w:rFonts w:ascii="Times New Roman UniToktom" w:hAnsi="Times New Roman UniToktom" w:cs="Times New Roman UniToktom"/>
          <w:sz w:val="23"/>
          <w:szCs w:val="23"/>
          <w:lang w:val="ky-KG"/>
        </w:rPr>
      </w:pPr>
    </w:p>
    <w:p w:rsidR="001420F6" w:rsidRPr="00097C36" w:rsidRDefault="001420F6" w:rsidP="00936A1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D1126" w:rsidRDefault="00ED1126" w:rsidP="001420F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02244" w:rsidRDefault="00402244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br w:type="page"/>
      </w: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lastRenderedPageBreak/>
        <w:t>СОЦИАЛДЫК СЕКТОР</w:t>
      </w:r>
    </w:p>
    <w:p w:rsidR="00BB7758" w:rsidRDefault="00BB7758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6D71A6" w:rsidRDefault="006D71A6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6D71A6" w:rsidRDefault="006D71A6" w:rsidP="006D71A6">
      <w:pPr>
        <w:pStyle w:val="22"/>
        <w:ind w:firstLine="720"/>
        <w:jc w:val="both"/>
        <w:rPr>
          <w:rFonts w:ascii="Times New Roman UniToktom" w:hAnsi="Times New Roman UniToktom"/>
          <w:b/>
          <w:sz w:val="24"/>
          <w:lang w:val="ky-KG"/>
        </w:rPr>
      </w:pPr>
      <w:r>
        <w:rPr>
          <w:rFonts w:ascii="Times New Roman UniToktom" w:hAnsi="Times New Roman UniToktom"/>
          <w:b/>
          <w:sz w:val="24"/>
        </w:rPr>
        <w:t xml:space="preserve">2016-ж </w:t>
      </w:r>
      <w:r>
        <w:rPr>
          <w:rFonts w:ascii="Times New Roman UniToktom" w:hAnsi="Times New Roman UniToktom"/>
          <w:b/>
          <w:sz w:val="24"/>
          <w:lang w:val="en-US"/>
        </w:rPr>
        <w:t>III</w:t>
      </w:r>
      <w:r>
        <w:rPr>
          <w:rFonts w:ascii="Times New Roman UniToktom" w:hAnsi="Times New Roman UniToktom"/>
          <w:b/>
          <w:sz w:val="24"/>
        </w:rPr>
        <w:t xml:space="preserve"> кварталындагы минималдуу керект</w:t>
      </w:r>
      <w:r>
        <w:rPr>
          <w:rFonts w:ascii="Times New Roman UniToktom" w:hAnsi="Times New Roman UniToktom"/>
          <w:b/>
          <w:sz w:val="24"/>
          <w:lang w:val="ky-KG"/>
        </w:rPr>
        <w:t xml:space="preserve">өө </w:t>
      </w:r>
      <w:r>
        <w:rPr>
          <w:rFonts w:ascii="Times New Roman UniToktom" w:hAnsi="Times New Roman UniToktom"/>
          <w:b/>
          <w:sz w:val="24"/>
        </w:rPr>
        <w:t>бюджет</w:t>
      </w:r>
      <w:r>
        <w:rPr>
          <w:rFonts w:ascii="Times New Roman UniToktom" w:hAnsi="Times New Roman UniToktom"/>
          <w:b/>
          <w:sz w:val="24"/>
          <w:lang w:val="ky-KG"/>
        </w:rPr>
        <w:t>и</w:t>
      </w:r>
      <w:r>
        <w:rPr>
          <w:rFonts w:ascii="Times New Roman UniToktom" w:hAnsi="Times New Roman UniToktom"/>
          <w:b/>
          <w:sz w:val="24"/>
        </w:rPr>
        <w:t xml:space="preserve"> </w:t>
      </w:r>
    </w:p>
    <w:p w:rsidR="006D71A6" w:rsidRDefault="006D71A6" w:rsidP="006D71A6">
      <w:pPr>
        <w:pStyle w:val="22"/>
        <w:ind w:firstLine="720"/>
        <w:jc w:val="both"/>
        <w:rPr>
          <w:rFonts w:ascii="Times New Roman UniToktom" w:hAnsi="Times New Roman UniToktom"/>
          <w:sz w:val="24"/>
          <w:lang w:val="ky-KG"/>
        </w:rPr>
      </w:pPr>
      <w:r>
        <w:rPr>
          <w:rFonts w:ascii="Times New Roman UniToktom" w:hAnsi="Times New Roman UniToktom"/>
          <w:sz w:val="24"/>
          <w:lang w:val="ky-KG"/>
        </w:rPr>
        <w:t xml:space="preserve">Калктын жан башына эсептегенде, </w:t>
      </w:r>
      <w:r>
        <w:rPr>
          <w:rFonts w:ascii="Times New Roman UniToktom" w:hAnsi="Times New Roman UniToktom"/>
          <w:b/>
          <w:sz w:val="24"/>
          <w:lang w:val="ky-KG"/>
        </w:rPr>
        <w:t>минималдуу керектөө бюджетинин</w:t>
      </w:r>
      <w:r>
        <w:rPr>
          <w:rFonts w:ascii="Times New Roman UniToktom" w:hAnsi="Times New Roman UniToktom"/>
          <w:sz w:val="24"/>
          <w:lang w:val="ky-KG"/>
        </w:rPr>
        <w:t xml:space="preserve"> нартык өлчөмү ушул жылдын</w:t>
      </w:r>
      <w:r>
        <w:rPr>
          <w:rFonts w:ascii="Times New Roman UniToktom" w:hAnsi="Times New Roman UniToktom"/>
          <w:b/>
          <w:sz w:val="24"/>
          <w:lang w:val="ky-KG"/>
        </w:rPr>
        <w:t xml:space="preserve"> </w:t>
      </w:r>
      <w:r>
        <w:rPr>
          <w:rFonts w:ascii="Times New Roman UniToktom" w:hAnsi="Times New Roman UniToktom"/>
          <w:sz w:val="24"/>
          <w:lang w:val="ky-KG"/>
        </w:rPr>
        <w:t xml:space="preserve"> </w:t>
      </w:r>
      <w:r w:rsidRPr="00C50C7C">
        <w:rPr>
          <w:rFonts w:ascii="Times New Roman UniToktom" w:hAnsi="Times New Roman UniToktom"/>
          <w:sz w:val="24"/>
          <w:lang w:val="ky-KG"/>
        </w:rPr>
        <w:t>I</w:t>
      </w:r>
      <w:r w:rsidRPr="00661CD8">
        <w:rPr>
          <w:rFonts w:ascii="Times New Roman UniToktom" w:hAnsi="Times New Roman UniToktom"/>
          <w:sz w:val="24"/>
          <w:lang w:val="ky-KG"/>
        </w:rPr>
        <w:t>I</w:t>
      </w:r>
      <w:r w:rsidRPr="007766C0">
        <w:rPr>
          <w:rFonts w:ascii="Times New Roman UniToktom" w:hAnsi="Times New Roman UniToktom"/>
          <w:sz w:val="24"/>
          <w:lang w:val="ky-KG"/>
        </w:rPr>
        <w:t>I</w:t>
      </w:r>
      <w:r w:rsidRPr="00D376B7">
        <w:rPr>
          <w:rFonts w:ascii="Times New Roman UniToktom" w:hAnsi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/>
          <w:sz w:val="24"/>
          <w:lang w:val="ky-KG"/>
        </w:rPr>
        <w:t xml:space="preserve">кварталындагы айына – </w:t>
      </w:r>
      <w:r w:rsidRPr="00A906FF">
        <w:rPr>
          <w:rFonts w:ascii="Times New Roman UniToktom" w:hAnsi="Times New Roman UniToktom"/>
          <w:sz w:val="24"/>
          <w:lang w:val="ky-KG"/>
        </w:rPr>
        <w:t>4</w:t>
      </w:r>
      <w:r w:rsidRPr="007766C0">
        <w:rPr>
          <w:rFonts w:ascii="Times New Roman UniToktom" w:hAnsi="Times New Roman UniToktom"/>
          <w:sz w:val="24"/>
          <w:lang w:val="ky-KG"/>
        </w:rPr>
        <w:t>136</w:t>
      </w:r>
      <w:r>
        <w:rPr>
          <w:rFonts w:ascii="Times New Roman UniToktom" w:hAnsi="Times New Roman UniToktom"/>
          <w:sz w:val="24"/>
          <w:lang w:val="ky-KG"/>
        </w:rPr>
        <w:t>,</w:t>
      </w:r>
      <w:r w:rsidRPr="007766C0">
        <w:rPr>
          <w:rFonts w:ascii="Times New Roman UniToktom" w:hAnsi="Times New Roman UniToktom"/>
          <w:sz w:val="24"/>
          <w:lang w:val="ky-KG"/>
        </w:rPr>
        <w:t>19</w:t>
      </w:r>
      <w:r>
        <w:rPr>
          <w:rFonts w:ascii="Times New Roman UniToktom" w:hAnsi="Times New Roman UniToktom"/>
          <w:sz w:val="24"/>
          <w:lang w:val="ky-KG"/>
        </w:rPr>
        <w:t xml:space="preserve"> сомду,  эмгекке жарамдуу калктын – 4</w:t>
      </w:r>
      <w:r w:rsidRPr="007766C0">
        <w:rPr>
          <w:rFonts w:ascii="Times New Roman UniToktom" w:hAnsi="Times New Roman UniToktom"/>
          <w:sz w:val="24"/>
          <w:lang w:val="ky-KG"/>
        </w:rPr>
        <w:t>641</w:t>
      </w:r>
      <w:r>
        <w:rPr>
          <w:rFonts w:ascii="Times New Roman UniToktom" w:hAnsi="Times New Roman UniToktom"/>
          <w:sz w:val="24"/>
          <w:lang w:val="ky-KG"/>
        </w:rPr>
        <w:t>,</w:t>
      </w:r>
      <w:r w:rsidRPr="007766C0">
        <w:rPr>
          <w:rFonts w:ascii="Times New Roman UniToktom" w:hAnsi="Times New Roman UniToktom"/>
          <w:sz w:val="24"/>
          <w:lang w:val="ky-KG"/>
        </w:rPr>
        <w:t>36</w:t>
      </w:r>
      <w:r>
        <w:rPr>
          <w:rFonts w:ascii="Times New Roman UniToktom" w:hAnsi="Times New Roman UniToktom"/>
          <w:sz w:val="24"/>
          <w:lang w:val="ky-KG"/>
        </w:rPr>
        <w:t xml:space="preserve"> сом,  пенсионердин – </w:t>
      </w:r>
      <w:r w:rsidRPr="007766C0">
        <w:rPr>
          <w:rFonts w:ascii="Times New Roman UniToktom" w:hAnsi="Times New Roman UniToktom"/>
          <w:sz w:val="24"/>
          <w:lang w:val="ky-KG"/>
        </w:rPr>
        <w:t>3724</w:t>
      </w:r>
      <w:r>
        <w:rPr>
          <w:rFonts w:ascii="Times New Roman UniToktom" w:hAnsi="Times New Roman UniToktom"/>
          <w:sz w:val="24"/>
          <w:lang w:val="ky-KG"/>
        </w:rPr>
        <w:t>,</w:t>
      </w:r>
      <w:r w:rsidRPr="007766C0">
        <w:rPr>
          <w:rFonts w:ascii="Times New Roman UniToktom" w:hAnsi="Times New Roman UniToktom"/>
          <w:sz w:val="24"/>
          <w:lang w:val="ky-KG"/>
        </w:rPr>
        <w:t>38</w:t>
      </w:r>
      <w:r>
        <w:rPr>
          <w:rFonts w:ascii="Times New Roman UniToktom" w:hAnsi="Times New Roman UniToktom"/>
          <w:sz w:val="24"/>
          <w:lang w:val="ky-KG"/>
        </w:rPr>
        <w:t xml:space="preserve"> сома жана балдардын  – </w:t>
      </w:r>
      <w:r w:rsidRPr="00A906FF">
        <w:rPr>
          <w:rFonts w:ascii="Times New Roman UniToktom" w:hAnsi="Times New Roman UniToktom"/>
          <w:sz w:val="24"/>
          <w:lang w:val="ky-KG"/>
        </w:rPr>
        <w:t>3</w:t>
      </w:r>
      <w:r w:rsidRPr="007766C0">
        <w:rPr>
          <w:rFonts w:ascii="Times New Roman UniToktom" w:hAnsi="Times New Roman UniToktom"/>
          <w:sz w:val="24"/>
          <w:lang w:val="ky-KG"/>
        </w:rPr>
        <w:t>481</w:t>
      </w:r>
      <w:r>
        <w:rPr>
          <w:rFonts w:ascii="Times New Roman UniToktom" w:hAnsi="Times New Roman UniToktom"/>
          <w:sz w:val="24"/>
          <w:lang w:val="ky-KG"/>
        </w:rPr>
        <w:t>,</w:t>
      </w:r>
      <w:r w:rsidRPr="007766C0">
        <w:rPr>
          <w:rFonts w:ascii="Times New Roman UniToktom" w:hAnsi="Times New Roman UniToktom"/>
          <w:sz w:val="24"/>
          <w:lang w:val="ky-KG"/>
        </w:rPr>
        <w:t>22</w:t>
      </w:r>
      <w:r>
        <w:rPr>
          <w:rFonts w:ascii="Times New Roman UniToktom" w:hAnsi="Times New Roman UniToktom"/>
          <w:sz w:val="24"/>
          <w:lang w:val="ky-KG"/>
        </w:rPr>
        <w:t xml:space="preserve"> сомдү түздү. </w:t>
      </w:r>
    </w:p>
    <w:p w:rsidR="006D71A6" w:rsidRDefault="006D71A6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6D71A6" w:rsidRDefault="006D71A6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6D71A6" w:rsidRDefault="006D71A6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B7656C" w:rsidRPr="00252E1B" w:rsidRDefault="00B7656C" w:rsidP="00BB7758">
      <w:pPr>
        <w:pStyle w:val="122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632C73" w:rsidRPr="00663870" w:rsidRDefault="00632C73" w:rsidP="00632C73">
      <w:pPr>
        <w:pStyle w:val="181"/>
        <w:ind w:firstLine="708"/>
        <w:rPr>
          <w:rFonts w:ascii="Times New Roman UniToktom" w:hAnsi="Times New Roman UniToktom" w:cs="Times New Roman UniToktom"/>
          <w:b/>
          <w:szCs w:val="24"/>
          <w:lang w:val="ky-KG"/>
        </w:rPr>
      </w:pPr>
      <w:r w:rsidRPr="00632C73">
        <w:rPr>
          <w:rFonts w:ascii="Times New Roman UniToktom" w:hAnsi="Times New Roman UniToktom" w:cs="Times New Roman UniToktom"/>
          <w:b/>
          <w:szCs w:val="24"/>
          <w:lang w:val="ky-KG"/>
        </w:rPr>
        <w:t xml:space="preserve">Талас облусунун калкынын 2016-жылдын </w:t>
      </w:r>
      <w:r w:rsidRPr="00623AF7">
        <w:rPr>
          <w:rFonts w:ascii="Times New Roman UniToktom" w:hAnsi="Times New Roman UniToktom" w:cs="Times New Roman UniToktom"/>
          <w:b/>
          <w:szCs w:val="24"/>
          <w:lang w:val="ky-KG"/>
        </w:rPr>
        <w:t>үчтүн айы-баш оона айларына</w:t>
      </w:r>
      <w:r w:rsidRPr="00632C73">
        <w:rPr>
          <w:rFonts w:ascii="Times New Roman UniToktom" w:hAnsi="Times New Roman UniToktom" w:cs="Times New Roman UniToktom"/>
          <w:b/>
          <w:szCs w:val="24"/>
          <w:lang w:val="ky-KG"/>
        </w:rPr>
        <w:t xml:space="preserve"> </w:t>
      </w:r>
    </w:p>
    <w:p w:rsidR="00632C73" w:rsidRPr="00632C73" w:rsidRDefault="00632C73" w:rsidP="00632C73">
      <w:pPr>
        <w:pStyle w:val="181"/>
        <w:ind w:firstLine="708"/>
        <w:rPr>
          <w:rFonts w:ascii="Times New Roman UniToktom" w:hAnsi="Times New Roman UniToktom" w:cs="Times New Roman UniToktom"/>
          <w:b/>
          <w:szCs w:val="24"/>
          <w:lang w:val="ky-KG"/>
        </w:rPr>
      </w:pPr>
      <w:r w:rsidRPr="00632C73">
        <w:rPr>
          <w:rFonts w:ascii="Times New Roman UniToktom" w:hAnsi="Times New Roman UniToktom" w:cs="Times New Roman UniToktom"/>
          <w:b/>
          <w:szCs w:val="24"/>
          <w:lang w:val="ky-KG"/>
        </w:rPr>
        <w:t>карата демографиялык абалы.</w:t>
      </w:r>
    </w:p>
    <w:p w:rsidR="00632C73" w:rsidRPr="00632C73" w:rsidRDefault="00632C73" w:rsidP="00632C73">
      <w:pPr>
        <w:pStyle w:val="181"/>
        <w:rPr>
          <w:rFonts w:ascii="Times New Roman UniToktom" w:hAnsi="Times New Roman UniToktom" w:cs="Times New Roman UniToktom"/>
          <w:b/>
          <w:szCs w:val="24"/>
          <w:lang w:val="ky-KG"/>
        </w:rPr>
      </w:pPr>
    </w:p>
    <w:p w:rsidR="00632C73" w:rsidRPr="00632C73" w:rsidRDefault="00632C73" w:rsidP="00632C73">
      <w:pPr>
        <w:pStyle w:val="181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623AF7">
        <w:rPr>
          <w:rFonts w:ascii="Times New Roman UniToktom" w:hAnsi="Times New Roman UniToktom" w:cs="Times New Roman UniToktom"/>
          <w:szCs w:val="24"/>
          <w:lang w:val="ky-KG"/>
        </w:rPr>
        <w:t xml:space="preserve">Табигый жана миграциялык процесстердин натыйжасында Талас облусунун туруктуу калкынын саны 2016-жылдын аяк оона айынын башына карата 254,0 </w:t>
      </w:r>
      <w:r w:rsidRPr="00632C73">
        <w:rPr>
          <w:rFonts w:ascii="Times New Roman UniToktom" w:hAnsi="Times New Roman UniToktom" w:cs="Times New Roman UniToktom"/>
          <w:szCs w:val="24"/>
          <w:lang w:val="ky-KG"/>
        </w:rPr>
        <w:t xml:space="preserve">мињ адамды т‰зд‰. </w:t>
      </w:r>
    </w:p>
    <w:p w:rsidR="00632C73" w:rsidRPr="00623AF7" w:rsidRDefault="00632C73" w:rsidP="00632C73">
      <w:pPr>
        <w:pStyle w:val="181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623AF7">
        <w:rPr>
          <w:rFonts w:ascii="Times New Roman UniToktom" w:hAnsi="Times New Roman UniToktom" w:cs="Times New Roman UniToktom"/>
          <w:szCs w:val="24"/>
          <w:lang w:val="ky-KG"/>
        </w:rPr>
        <w:t>Облусубуздун аймагында 2016-жылдын үчтүн айы-баш оона айларында 4302 бала тµрµлд‰ же калктын 1000ине карата алганда 25,5 баланы т‰зд‰ (2015-ж. – 25,7). Бул µткµн жылдын тийишт‰‰ мезгилине карата алганда 2016-жылдын үчтүн айы-баш оона айларында 48 балага көбөйгөн.</w:t>
      </w:r>
    </w:p>
    <w:p w:rsidR="00632C73" w:rsidRPr="00623AF7" w:rsidRDefault="00632C73" w:rsidP="00632C73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Облусубузда 913 адам каза болгон же калктын 1000ине алганда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5,4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адамды т‰зд‰ (201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-ж.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5,8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). Ошентип, калктын табигый µс‰‰</w:t>
      </w:r>
      <w:proofErr w:type="gramStart"/>
      <w:r w:rsidRPr="00623AF7">
        <w:rPr>
          <w:rFonts w:ascii="Times New Roman UniToktom" w:hAnsi="Times New Roman UniToktom" w:cs="Times New Roman UniToktom"/>
          <w:sz w:val="24"/>
          <w:szCs w:val="24"/>
        </w:rPr>
        <w:t>с</w:t>
      </w:r>
      <w:proofErr w:type="gramEnd"/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3389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адамды т‰згµн же калктын 1000ине алганда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20,1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(201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-жылы –</w:t>
      </w:r>
      <w:r w:rsidR="002A2F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20,0).</w:t>
      </w:r>
    </w:p>
    <w:p w:rsidR="00632C73" w:rsidRPr="00623AF7" w:rsidRDefault="00632C73" w:rsidP="00632C73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>Калктын µл‰м‰н‰</w:t>
      </w:r>
      <w:proofErr w:type="gramStart"/>
      <w:r w:rsidRPr="00623AF7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негизги себептери - бул кан айлануу системасынын оорулары (бардык µлгµндµрд‰н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51,0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пайызы), шишик оорулары (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13,0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пайызы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),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жаракат алуу, уулануу, жана башка сырттан таасир эткен айрым себептерден (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8,1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пайызы)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жана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дем алуу органдарынын оорулары (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6,0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пайызы)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болуп эсептелет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632C73" w:rsidRPr="00623AF7" w:rsidRDefault="00632C73" w:rsidP="00632C73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632C73" w:rsidRPr="00623AF7" w:rsidRDefault="00632C73" w:rsidP="00632C73">
      <w:pPr>
        <w:pStyle w:val="181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623AF7">
        <w:rPr>
          <w:rFonts w:ascii="Times New Roman UniToktom" w:hAnsi="Times New Roman UniToktom" w:cs="Times New Roman UniToktom"/>
          <w:b/>
          <w:szCs w:val="24"/>
          <w:lang w:val="ru-RU"/>
        </w:rPr>
        <w:t>Калктын µл‰м‰н‰</w:t>
      </w:r>
      <w:proofErr w:type="gramStart"/>
      <w:r w:rsidRPr="00623AF7">
        <w:rPr>
          <w:rFonts w:ascii="Times New Roman UniToktom" w:hAnsi="Times New Roman UniToktom" w:cs="Times New Roman UniToktom"/>
          <w:b/>
          <w:szCs w:val="24"/>
          <w:lang w:val="ru-RU"/>
        </w:rPr>
        <w:t>н</w:t>
      </w:r>
      <w:proofErr w:type="gramEnd"/>
      <w:r w:rsidRPr="00623AF7">
        <w:rPr>
          <w:rFonts w:ascii="Times New Roman UniToktom" w:hAnsi="Times New Roman UniToktom" w:cs="Times New Roman UniToktom"/>
          <w:b/>
          <w:szCs w:val="24"/>
          <w:lang w:val="ru-RU"/>
        </w:rPr>
        <w:t xml:space="preserve"> негизги себептери</w:t>
      </w:r>
    </w:p>
    <w:p w:rsidR="00632C73" w:rsidRPr="00623AF7" w:rsidRDefault="00632C73" w:rsidP="00632C73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>
            <wp:extent cx="5505450" cy="25908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ab/>
      </w:r>
    </w:p>
    <w:p w:rsidR="00632C73" w:rsidRPr="00623AF7" w:rsidRDefault="00632C73" w:rsidP="00632C73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>Калктын ден-соолугунун эњ башкы кµрсµтк‰чтµр‰н‰</w:t>
      </w:r>
      <w:proofErr w:type="gramStart"/>
      <w:r w:rsidRPr="00623AF7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бири наристелердин µл‰м‰ (1 жашка чейинки балдардын µл‰м‰) болуп эсептелет. 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ы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үчтүн айы-баш оона айларында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1 жашка чейинки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69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бала каза болгон же тµрµлгµндµрд‰н 1000ине карата алганда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16,0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промиллени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т‰зд‰ (201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-жылы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16,0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). Наристелердин µл‰м‰н‰</w:t>
      </w:r>
      <w:proofErr w:type="gramStart"/>
      <w:r w:rsidRPr="00623AF7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негизги себептери перинаталдык мезгилде (тµрµлгµндµн кийинки абалы) пайда болгон оорулар, дем алуу органдарынын оорулары болду.</w:t>
      </w:r>
    </w:p>
    <w:p w:rsidR="00632C73" w:rsidRPr="00623AF7" w:rsidRDefault="00632C73" w:rsidP="00632C73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>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дын үчтүн айы-баш оона айларында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никелеш‰‰лµрд‰н саны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1296ны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т‰зд‰, мурунку жылга салыштырганда 6,8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пайызга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азайган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. Ал эми, ажырашуулардын саны 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-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lastRenderedPageBreak/>
        <w:t>жылдын кµрсµтк‰ч‰нµ</w:t>
      </w:r>
      <w:proofErr w:type="gramStart"/>
      <w:r w:rsidRPr="00623AF7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15,4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көбөйүп 276ны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т‰зд‰ (201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-ж.–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239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).  2016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-жылдын үчтүн айы-баш оона айларында түзүлгөн 100 никелешүүгө 21 ажырашуу туура келди.</w:t>
      </w:r>
    </w:p>
    <w:p w:rsidR="00632C73" w:rsidRPr="00623AF7" w:rsidRDefault="00632C73" w:rsidP="00632C73">
      <w:pPr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ab/>
        <w:t>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дын үчтүн айы-баш оона айларында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облусубузга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991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адам келип,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1660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адам кеткен, калктын миграциялык агымы 669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адамды т‰зд‰. Облустар аралык миграция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338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адам келген жана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898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адам кеткен.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 республиканын аймагынан тышкары чыгып кеткен адамдардын саны 198 адам болуп (2015-ж – 242),  анын ичинен Россияга чыгып кеткендер – 73, Казахстанга – 113, Украинага – 1 адам, алыскы чет өлкөлөргө – 11 адам чыгып кетти.</w:t>
      </w:r>
    </w:p>
    <w:p w:rsidR="005D2CB5" w:rsidRDefault="005D2CB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br w:type="page"/>
      </w:r>
    </w:p>
    <w:p w:rsidR="001C2C14" w:rsidRPr="00F47A9C" w:rsidRDefault="001C2C14" w:rsidP="00C16DDF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Таласское областное управление государственной статистики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____________________________________________________________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 xml:space="preserve">СОЦИАЛЬНО - ЭКОНОМИЧЕСКОЕ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ПОЛОЖЕНИЕ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ТАЛАССКОЙ  ОБЛАСТИ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760561" w:rsidRDefault="00760561" w:rsidP="001C2C14">
      <w:pPr>
        <w:pStyle w:val="22"/>
        <w:jc w:val="center"/>
        <w:rPr>
          <w:rFonts w:ascii="Times New Roman UniToktom" w:hAnsi="Times New Roman UniToktom" w:cs="Times New Roman UniToktom"/>
          <w:sz w:val="56"/>
          <w:lang w:val="ky-KG"/>
        </w:rPr>
      </w:pPr>
      <w:r w:rsidRPr="00F47A9C">
        <w:rPr>
          <w:rFonts w:ascii="Times New Roman UniToktom" w:hAnsi="Times New Roman UniToktom" w:cs="Times New Roman UniToktom"/>
          <w:sz w:val="56"/>
          <w:lang w:val="ky-KG"/>
        </w:rPr>
        <w:t>Я</w:t>
      </w:r>
      <w:r w:rsidR="001C2C14" w:rsidRPr="00F47A9C">
        <w:rPr>
          <w:rFonts w:ascii="Times New Roman UniToktom" w:hAnsi="Times New Roman UniToktom" w:cs="Times New Roman UniToktom"/>
          <w:sz w:val="56"/>
        </w:rPr>
        <w:t>нварь</w:t>
      </w:r>
      <w:r w:rsidR="00EC36B4">
        <w:rPr>
          <w:rFonts w:ascii="Times New Roman UniToktom" w:hAnsi="Times New Roman UniToktom" w:cs="Times New Roman UniToktom"/>
          <w:sz w:val="56"/>
          <w:lang w:val="ky-KG"/>
        </w:rPr>
        <w:t>-</w:t>
      </w:r>
      <w:r w:rsidR="00FF6742">
        <w:rPr>
          <w:rFonts w:ascii="Times New Roman UniToktom" w:hAnsi="Times New Roman UniToktom" w:cs="Times New Roman UniToktom"/>
          <w:sz w:val="56"/>
          <w:lang w:val="ky-KG"/>
        </w:rPr>
        <w:t>сентябрь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Месячная публикация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Талас  20</w:t>
      </w:r>
      <w:r w:rsidRPr="00F47A9C">
        <w:rPr>
          <w:rFonts w:ascii="Times New Roman UniToktom" w:hAnsi="Times New Roman UniToktom" w:cs="Times New Roman UniToktom"/>
          <w:sz w:val="24"/>
          <w:lang w:val="ky-KG"/>
        </w:rPr>
        <w:t>1</w:t>
      </w:r>
      <w:r w:rsidR="00443DA0">
        <w:rPr>
          <w:rFonts w:ascii="Times New Roman UniToktom" w:hAnsi="Times New Roman UniToktom" w:cs="Times New Roman UniToktom"/>
          <w:sz w:val="24"/>
          <w:lang w:val="ky-KG"/>
        </w:rPr>
        <w:t>6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b/>
          <w:i/>
        </w:rPr>
      </w:pPr>
      <w:r w:rsidRPr="00F47A9C">
        <w:rPr>
          <w:rFonts w:ascii="Times New Roman UniToktom" w:hAnsi="Times New Roman UniToktom" w:cs="Times New Roman UniToktom"/>
          <w:b/>
          <w:i/>
        </w:rPr>
        <w:lastRenderedPageBreak/>
        <w:t>Социально-экономическое положение  Таласской области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Редакционный Совет: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Председатель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23C9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Сатканалиева С.Д.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Члены: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Казымбекова Д.Б.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Нармырзаева З.</w:t>
            </w:r>
          </w:p>
        </w:tc>
      </w:tr>
      <w:tr w:rsidR="00821CA3" w:rsidRPr="00F47A9C" w:rsidTr="00F73D21">
        <w:tc>
          <w:tcPr>
            <w:tcW w:w="1418" w:type="dxa"/>
          </w:tcPr>
          <w:p w:rsidR="00821CA3" w:rsidRPr="00F47A9C" w:rsidRDefault="00821CA3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821CA3" w:rsidRPr="00F47A9C" w:rsidRDefault="00821CA3" w:rsidP="00F73D21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821CA3" w:rsidRPr="00F47A9C" w:rsidRDefault="00E93B49" w:rsidP="00F73D21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Егорова А.П.</w:t>
            </w:r>
          </w:p>
        </w:tc>
      </w:tr>
      <w:tr w:rsidR="00AF6F45" w:rsidRPr="00F47A9C" w:rsidTr="00F73D21">
        <w:tc>
          <w:tcPr>
            <w:tcW w:w="1418" w:type="dxa"/>
          </w:tcPr>
          <w:p w:rsidR="00AF6F45" w:rsidRPr="00F47A9C" w:rsidRDefault="00AF6F45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AF6F45" w:rsidRPr="001825CA" w:rsidRDefault="00AF6F45" w:rsidP="00830DB4">
            <w:pPr>
              <w:jc w:val="right"/>
              <w:rPr>
                <w:rFonts w:ascii="Times New Roman UniToktom" w:hAnsi="Times New Roman UniToktom" w:cs="Times New Roman UniToktom"/>
                <w:sz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lang w:val="ky-KG"/>
              </w:rPr>
              <w:t>-</w:t>
            </w:r>
          </w:p>
        </w:tc>
        <w:tc>
          <w:tcPr>
            <w:tcW w:w="2977" w:type="dxa"/>
          </w:tcPr>
          <w:p w:rsidR="00AF6F45" w:rsidRPr="001825CA" w:rsidRDefault="00AF6F45" w:rsidP="00830DB4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Нартаева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В.В.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B44F4D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B44F4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Койгельдиева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65445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65445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Кыдыралиева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Керимбекова К.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А.А.</w:t>
            </w:r>
          </w:p>
        </w:tc>
      </w:tr>
    </w:tbl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Для информации, связанной с этой публикацией, обращайтесь: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по адресу: г</w:t>
      </w:r>
      <w:proofErr w:type="gramStart"/>
      <w:r w:rsidRPr="00F47A9C">
        <w:rPr>
          <w:rFonts w:ascii="Times New Roman UniToktom" w:hAnsi="Times New Roman UniToktom" w:cs="Times New Roman UniToktom"/>
        </w:rPr>
        <w:t>.Т</w:t>
      </w:r>
      <w:proofErr w:type="gramEnd"/>
      <w:r w:rsidRPr="00F47A9C">
        <w:rPr>
          <w:rFonts w:ascii="Times New Roman UniToktom" w:hAnsi="Times New Roman UniToktom" w:cs="Times New Roman UniToktom"/>
        </w:rPr>
        <w:t>алас ул. Омурбекова 317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 xml:space="preserve">телефон: </w:t>
      </w:r>
      <w:r w:rsidR="000F0B18" w:rsidRPr="00F47A9C">
        <w:rPr>
          <w:rFonts w:ascii="Times New Roman UniToktom" w:hAnsi="Times New Roman UniToktom" w:cs="Times New Roman UniToktom"/>
        </w:rPr>
        <w:t xml:space="preserve">996 (3422) </w:t>
      </w:r>
      <w:r w:rsidRPr="00F47A9C">
        <w:rPr>
          <w:rFonts w:ascii="Times New Roman UniToktom" w:hAnsi="Times New Roman UniToktom" w:cs="Times New Roman UniToktom"/>
        </w:rPr>
        <w:t xml:space="preserve">5-28-64 факс: </w:t>
      </w:r>
      <w:r w:rsidR="000F0B18" w:rsidRPr="00F47A9C">
        <w:rPr>
          <w:rFonts w:ascii="Times New Roman UniToktom" w:hAnsi="Times New Roman UniToktom" w:cs="Times New Roman UniToktom"/>
        </w:rPr>
        <w:t xml:space="preserve">996 (3422) </w:t>
      </w:r>
      <w:r w:rsidRPr="00F47A9C">
        <w:rPr>
          <w:rFonts w:ascii="Times New Roman UniToktom" w:hAnsi="Times New Roman UniToktom" w:cs="Times New Roman UniToktom"/>
        </w:rPr>
        <w:t>5-2</w:t>
      </w:r>
      <w:r w:rsidR="000F0B18" w:rsidRPr="00F47A9C">
        <w:rPr>
          <w:rFonts w:ascii="Times New Roman UniToktom" w:hAnsi="Times New Roman UniToktom" w:cs="Times New Roman UniToktom"/>
        </w:rPr>
        <w:t>6</w:t>
      </w:r>
      <w:r w:rsidRPr="00F47A9C">
        <w:rPr>
          <w:rFonts w:ascii="Times New Roman UniToktom" w:hAnsi="Times New Roman UniToktom" w:cs="Times New Roman UniToktom"/>
        </w:rPr>
        <w:t>-</w:t>
      </w:r>
      <w:r w:rsidR="000F0B18" w:rsidRPr="00F47A9C">
        <w:rPr>
          <w:rFonts w:ascii="Times New Roman UniToktom" w:hAnsi="Times New Roman UniToktom" w:cs="Times New Roman UniToktom"/>
        </w:rPr>
        <w:t>91</w:t>
      </w:r>
      <w:r w:rsidRPr="00F47A9C">
        <w:rPr>
          <w:rFonts w:ascii="Times New Roman UniToktom" w:hAnsi="Times New Roman UniToktom" w:cs="Times New Roman UniToktom"/>
        </w:rPr>
        <w:br/>
        <w:t>e-mail: talas@stat.kg</w:t>
      </w:r>
    </w:p>
    <w:p w:rsidR="001C2C14" w:rsidRPr="00F47A9C" w:rsidRDefault="000F0B18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Таласс</w:t>
      </w:r>
      <w:r w:rsidR="00FC1105" w:rsidRPr="00F47A9C">
        <w:rPr>
          <w:rFonts w:ascii="Times New Roman UniToktom" w:hAnsi="Times New Roman UniToktom" w:cs="Times New Roman UniToktom"/>
        </w:rPr>
        <w:t>к</w:t>
      </w:r>
      <w:r w:rsidRPr="00F47A9C">
        <w:rPr>
          <w:rFonts w:ascii="Times New Roman UniToktom" w:hAnsi="Times New Roman UniToktom" w:cs="Times New Roman UniToktom"/>
        </w:rPr>
        <w:t>ое о</w:t>
      </w:r>
      <w:r w:rsidR="001C2C14" w:rsidRPr="00F47A9C">
        <w:rPr>
          <w:rFonts w:ascii="Times New Roman UniToktom" w:hAnsi="Times New Roman UniToktom" w:cs="Times New Roman UniToktom"/>
        </w:rPr>
        <w:t>бластное управление государственной статистики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D75368">
      <w:pPr>
        <w:jc w:val="both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ab/>
      </w:r>
      <w:proofErr w:type="gramStart"/>
      <w:r w:rsidRPr="00F47A9C">
        <w:rPr>
          <w:rFonts w:ascii="Times New Roman UniToktom" w:hAnsi="Times New Roman UniToktom" w:cs="Times New Roman UniToktom"/>
        </w:rPr>
        <w:t>Социально-экономическое</w:t>
      </w:r>
      <w:proofErr w:type="gramEnd"/>
      <w:r w:rsidRPr="00F47A9C">
        <w:rPr>
          <w:rFonts w:ascii="Times New Roman UniToktom" w:hAnsi="Times New Roman UniToktom" w:cs="Times New Roman UniToktom"/>
        </w:rPr>
        <w:t xml:space="preserve"> положении Таласской  области  содержит анализ положения области в январе</w:t>
      </w:r>
      <w:r w:rsidR="00760561">
        <w:rPr>
          <w:rFonts w:ascii="Times New Roman UniToktom" w:hAnsi="Times New Roman UniToktom" w:cs="Times New Roman UniToktom"/>
          <w:lang w:val="ky-KG"/>
        </w:rPr>
        <w:t>-</w:t>
      </w:r>
      <w:r w:rsidR="00FF6742">
        <w:rPr>
          <w:rFonts w:ascii="Times New Roman UniToktom" w:hAnsi="Times New Roman UniToktom" w:cs="Times New Roman UniToktom"/>
          <w:lang w:val="ky-KG"/>
        </w:rPr>
        <w:t>сентяб</w:t>
      </w:r>
      <w:r w:rsidR="002F6888">
        <w:rPr>
          <w:rFonts w:ascii="Times New Roman UniToktom" w:hAnsi="Times New Roman UniToktom" w:cs="Times New Roman UniToktom"/>
          <w:lang w:val="ky-KG"/>
        </w:rPr>
        <w:t>те</w:t>
      </w:r>
      <w:r w:rsidR="00D300AB" w:rsidRPr="00F47A9C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201</w:t>
      </w:r>
      <w:r w:rsidR="00C523B7" w:rsidRPr="00C523B7">
        <w:rPr>
          <w:rFonts w:ascii="Times New Roman UniToktom" w:hAnsi="Times New Roman UniToktom" w:cs="Times New Roman UniToktom"/>
        </w:rPr>
        <w:t>6</w:t>
      </w:r>
      <w:r w:rsidRPr="00F47A9C">
        <w:rPr>
          <w:rFonts w:ascii="Times New Roman UniToktom" w:hAnsi="Times New Roman UniToktom" w:cs="Times New Roman UniToktom"/>
        </w:rPr>
        <w:t xml:space="preserve"> года</w:t>
      </w:r>
      <w:r w:rsidR="000F0B18" w:rsidRPr="00F47A9C">
        <w:rPr>
          <w:rFonts w:ascii="Times New Roman UniToktom" w:hAnsi="Times New Roman UniToktom" w:cs="Times New Roman UniToktom"/>
        </w:rPr>
        <w:t>, н</w:t>
      </w:r>
      <w:r w:rsidRPr="00F47A9C">
        <w:rPr>
          <w:rFonts w:ascii="Times New Roman UniToktom" w:hAnsi="Times New Roman UniToktom" w:cs="Times New Roman UniToktom"/>
        </w:rPr>
        <w:t>а основе оперативных данных, включая реальный, государственный, финансовый, внешний и социальные секторы. В приложения приведены подробные статистические таблицы</w:t>
      </w:r>
      <w:r w:rsidR="0000007F" w:rsidRPr="00F47A9C">
        <w:rPr>
          <w:rFonts w:ascii="Times New Roman UniToktom" w:hAnsi="Times New Roman UniToktom" w:cs="Times New Roman UniToktom"/>
        </w:rPr>
        <w:t>,</w:t>
      </w:r>
      <w:r w:rsidRPr="00F47A9C">
        <w:rPr>
          <w:rFonts w:ascii="Times New Roman UniToktom" w:hAnsi="Times New Roman UniToktom" w:cs="Times New Roman UniToktom"/>
        </w:rPr>
        <w:t xml:space="preserve"> </w:t>
      </w:r>
      <w:r w:rsidR="0000007F" w:rsidRPr="00F47A9C">
        <w:rPr>
          <w:rFonts w:ascii="Times New Roman UniToktom" w:hAnsi="Times New Roman UniToktom" w:cs="Times New Roman UniToktom"/>
        </w:rPr>
        <w:t>п</w:t>
      </w:r>
      <w:r w:rsidRPr="00F47A9C">
        <w:rPr>
          <w:rFonts w:ascii="Times New Roman UniToktom" w:hAnsi="Times New Roman UniToktom" w:cs="Times New Roman UniToktom"/>
        </w:rPr>
        <w:t xml:space="preserve">о ряду показателей за предыдущий год приводятся уточненные данные, отличные </w:t>
      </w:r>
      <w:proofErr w:type="gramStart"/>
      <w:r w:rsidRPr="00F47A9C">
        <w:rPr>
          <w:rFonts w:ascii="Times New Roman UniToktom" w:hAnsi="Times New Roman UniToktom" w:cs="Times New Roman UniToktom"/>
        </w:rPr>
        <w:t>от</w:t>
      </w:r>
      <w:proofErr w:type="gramEnd"/>
      <w:r w:rsidRPr="00F47A9C">
        <w:rPr>
          <w:rFonts w:ascii="Times New Roman UniToktom" w:hAnsi="Times New Roman UniToktom" w:cs="Times New Roman UniToktom"/>
        </w:rPr>
        <w:t xml:space="preserve"> ранее опубликованных. Выпускается ежемесячно.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Тираж: 5 экз.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Публикация имеется также на магнитных носителях.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EC6919" w:rsidRPr="00F47A9C" w:rsidRDefault="00EC6919" w:rsidP="00EC6919">
      <w:pPr>
        <w:ind w:right="-1" w:firstLine="709"/>
        <w:jc w:val="both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ab/>
        <w:t>Последний день обновления данных настоящей публикации: 1</w:t>
      </w:r>
      <w:r w:rsidRPr="00F47A9C">
        <w:rPr>
          <w:rFonts w:ascii="Times New Roman UniToktom" w:hAnsi="Times New Roman UniToktom" w:cs="Times New Roman UniToktom"/>
          <w:lang w:val="ky-KG"/>
        </w:rPr>
        <w:t>5</w:t>
      </w:r>
      <w:r w:rsidR="00EE700F" w:rsidRPr="00F47A9C">
        <w:rPr>
          <w:rFonts w:ascii="Times New Roman UniToktom" w:hAnsi="Times New Roman UniToktom" w:cs="Times New Roman UniToktom"/>
          <w:lang w:val="ky-KG"/>
        </w:rPr>
        <w:t xml:space="preserve"> </w:t>
      </w:r>
      <w:r w:rsidR="00FF6742">
        <w:rPr>
          <w:rFonts w:ascii="Times New Roman UniToktom" w:hAnsi="Times New Roman UniToktom" w:cs="Times New Roman UniToktom"/>
          <w:lang w:val="ky-KG"/>
        </w:rPr>
        <w:t>ок</w:t>
      </w:r>
      <w:r w:rsidR="002F6888">
        <w:rPr>
          <w:rFonts w:ascii="Times New Roman UniToktom" w:hAnsi="Times New Roman UniToktom" w:cs="Times New Roman UniToktom"/>
          <w:lang w:val="ky-KG"/>
        </w:rPr>
        <w:t>тября</w:t>
      </w:r>
      <w:r w:rsidRPr="00F47A9C">
        <w:rPr>
          <w:rFonts w:ascii="Times New Roman UniToktom" w:hAnsi="Times New Roman UniToktom" w:cs="Times New Roman UniToktom"/>
          <w:lang w:val="ky-KG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20</w:t>
      </w:r>
      <w:r w:rsidRPr="00F47A9C">
        <w:rPr>
          <w:rFonts w:ascii="Times New Roman UniToktom" w:hAnsi="Times New Roman UniToktom" w:cs="Times New Roman UniToktom"/>
          <w:lang w:val="ky-KG"/>
        </w:rPr>
        <w:t>1</w:t>
      </w:r>
      <w:r w:rsidR="00443DA0">
        <w:rPr>
          <w:rFonts w:ascii="Times New Roman UniToktom" w:hAnsi="Times New Roman UniToktom" w:cs="Times New Roman UniToktom"/>
          <w:lang w:val="ky-KG"/>
        </w:rPr>
        <w:t>6</w:t>
      </w:r>
      <w:r w:rsidRPr="00F47A9C">
        <w:rPr>
          <w:rFonts w:ascii="Times New Roman UniToktom" w:hAnsi="Times New Roman UniToktom" w:cs="Times New Roman UniToktom"/>
        </w:rPr>
        <w:t xml:space="preserve"> г.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b/>
        </w:rPr>
      </w:pPr>
      <w:r w:rsidRPr="00F47A9C">
        <w:rPr>
          <w:rFonts w:ascii="Times New Roman UniToktom" w:hAnsi="Times New Roman UniToktom" w:cs="Times New Roman UniToktom"/>
          <w:b/>
        </w:rPr>
        <w:t>Условные знаки: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143"/>
      </w:tblGrid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явление отсутствует;</w:t>
            </w:r>
          </w:p>
        </w:tc>
      </w:tr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...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данных не имеется;</w:t>
            </w:r>
          </w:p>
        </w:tc>
      </w:tr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незначительная величина</w:t>
            </w:r>
          </w:p>
        </w:tc>
      </w:tr>
    </w:tbl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Незначительные расхождения итога от суммы слагаемых объясняются округлением данных.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В отдельных случаях сумма показателей на районном (городском) уровне не равняется итогу в целом по области.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ab/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 xml:space="preserve">С О Д Е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Ж А Н И Е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3"/>
      </w:pPr>
      <w:r w:rsidRPr="00F47A9C">
        <w:fldChar w:fldCharType="begin"/>
      </w:r>
      <w:r w:rsidRPr="00F47A9C">
        <w:instrText xml:space="preserve"> TOC \o "1-3" \h \z </w:instrText>
      </w:r>
      <w:r w:rsidRPr="00F47A9C">
        <w:fldChar w:fldCharType="separate"/>
      </w:r>
      <w:hyperlink w:anchor="_Toc69790749" w:history="1">
        <w:r w:rsidRPr="00F47A9C">
          <w:rPr>
            <w:rStyle w:val="ac"/>
            <w:color w:val="auto"/>
            <w:u w:val="none"/>
          </w:rPr>
          <w:t>Основные социально-экономические показатели Таласской области</w:t>
        </w:r>
        <w:bookmarkStart w:id="0" w:name="_Hlt90455738"/>
        <w:bookmarkEnd w:id="0"/>
        <w:r w:rsidRPr="00F47A9C">
          <w:rPr>
            <w:rStyle w:val="ac"/>
            <w:color w:val="auto"/>
            <w:u w:val="none"/>
          </w:rPr>
          <w:t>.</w:t>
        </w:r>
        <w:r w:rsidRPr="00F47A9C">
          <w:tab/>
        </w:r>
      </w:hyperlink>
      <w:r w:rsidR="00835809">
        <w:t>2</w:t>
      </w:r>
      <w:r w:rsidR="00B86E95">
        <w:t>8</w:t>
      </w:r>
    </w:p>
    <w:p w:rsidR="001C2C14" w:rsidRPr="00F47A9C" w:rsidRDefault="001C2C14" w:rsidP="001C2C14">
      <w:pPr>
        <w:pStyle w:val="13"/>
        <w:rPr>
          <w:rStyle w:val="ac"/>
          <w:color w:val="auto"/>
          <w:u w:val="none"/>
        </w:rPr>
      </w:pPr>
      <w:r w:rsidRPr="00F47A9C">
        <w:rPr>
          <w:rStyle w:val="ac"/>
          <w:color w:val="auto"/>
          <w:u w:val="none"/>
        </w:rPr>
        <w:t>РЕАЛЬНЫЙ СЕКТОР ..............................................................................................</w:t>
      </w:r>
      <w:r w:rsidR="0050086C">
        <w:rPr>
          <w:rStyle w:val="ac"/>
          <w:color w:val="auto"/>
          <w:u w:val="none"/>
        </w:rPr>
        <w:t>2</w:t>
      </w:r>
      <w:r w:rsidR="00B86E95">
        <w:rPr>
          <w:rStyle w:val="ac"/>
          <w:color w:val="auto"/>
          <w:u w:val="none"/>
        </w:rPr>
        <w:t>9</w:t>
      </w:r>
    </w:p>
    <w:p w:rsidR="000240DD" w:rsidRPr="00F47A9C" w:rsidRDefault="0067768A" w:rsidP="000240DD">
      <w:pPr>
        <w:pStyle w:val="13"/>
        <w:rPr>
          <w:rStyle w:val="ac"/>
          <w:color w:val="auto"/>
          <w:u w:val="none"/>
          <w:lang w:val="ru-RU"/>
        </w:rPr>
      </w:pPr>
      <w:hyperlink w:anchor="_Toc69790751" w:history="1">
        <w:r w:rsidR="000240DD" w:rsidRPr="00F47A9C">
          <w:rPr>
            <w:rStyle w:val="ac"/>
            <w:color w:val="auto"/>
            <w:u w:val="none"/>
          </w:rPr>
          <w:t>ГОСУДАРСТВЕННЫЙ СЕКТОР</w:t>
        </w:r>
        <w:r w:rsidR="000240DD" w:rsidRPr="00F47A9C">
          <w:tab/>
        </w:r>
      </w:hyperlink>
      <w:r w:rsidR="00024752">
        <w:t>4</w:t>
      </w:r>
      <w:r w:rsidR="00B86E95">
        <w:t>3</w:t>
      </w:r>
    </w:p>
    <w:p w:rsidR="00186F0E" w:rsidRPr="00F47A9C" w:rsidRDefault="0067768A" w:rsidP="00186F0E">
      <w:pPr>
        <w:pStyle w:val="13"/>
        <w:rPr>
          <w:rStyle w:val="ac"/>
          <w:color w:val="auto"/>
          <w:u w:val="none"/>
          <w:lang w:val="ru-RU"/>
        </w:rPr>
      </w:pPr>
      <w:hyperlink w:anchor="_Toc69790756" w:history="1">
        <w:r w:rsidR="00186F0E" w:rsidRPr="00F47A9C">
          <w:rPr>
            <w:rStyle w:val="ac"/>
            <w:color w:val="auto"/>
            <w:u w:val="none"/>
          </w:rPr>
          <w:t>ВНЕШНИЙ СЕКТОР</w:t>
        </w:r>
        <w:r w:rsidR="00186F0E" w:rsidRPr="00F47A9C">
          <w:tab/>
        </w:r>
      </w:hyperlink>
      <w:r w:rsidR="00024752">
        <w:t>4</w:t>
      </w:r>
      <w:r w:rsidR="00B86E95">
        <w:t>4</w:t>
      </w:r>
    </w:p>
    <w:p w:rsidR="001C2C14" w:rsidRPr="00F47A9C" w:rsidRDefault="0067768A" w:rsidP="001C2C14">
      <w:pPr>
        <w:pStyle w:val="13"/>
        <w:rPr>
          <w:lang w:val="ru-RU"/>
        </w:rPr>
      </w:pPr>
      <w:hyperlink w:anchor="_Toc69790753" w:history="1">
        <w:r w:rsidR="001C2C14" w:rsidRPr="00F47A9C">
          <w:rPr>
            <w:rStyle w:val="ac"/>
            <w:color w:val="auto"/>
            <w:u w:val="none"/>
          </w:rPr>
          <w:t>СОЦИАЛЬНЫЙ  СЕКТОР</w:t>
        </w:r>
        <w:r w:rsidR="001C2C14" w:rsidRPr="00F47A9C">
          <w:tab/>
        </w:r>
      </w:hyperlink>
      <w:r w:rsidR="0050086C">
        <w:t>4</w:t>
      </w:r>
      <w:r w:rsidR="00B86E95">
        <w:t>6</w:t>
      </w:r>
    </w:p>
    <w:p w:rsidR="001C2C14" w:rsidRPr="005B35D3" w:rsidRDefault="001C2C14" w:rsidP="001C2C14">
      <w:pPr>
        <w:pStyle w:val="13"/>
        <w:rPr>
          <w:rStyle w:val="ac"/>
          <w:color w:val="auto"/>
          <w:u w:val="none"/>
          <w:lang w:val="en-US"/>
        </w:rPr>
      </w:pPr>
      <w:r w:rsidRPr="00F47A9C">
        <w:rPr>
          <w:rStyle w:val="ac"/>
          <w:color w:val="auto"/>
          <w:u w:val="none"/>
        </w:rPr>
        <w:t>ПРИЛОЖЕНИЯ ........................................................................................................</w:t>
      </w:r>
      <w:r w:rsidR="0050086C">
        <w:rPr>
          <w:rStyle w:val="ac"/>
          <w:color w:val="auto"/>
          <w:u w:val="none"/>
        </w:rPr>
        <w:t>4</w:t>
      </w:r>
      <w:r w:rsidR="00152239">
        <w:rPr>
          <w:rStyle w:val="ac"/>
          <w:color w:val="auto"/>
          <w:u w:val="none"/>
        </w:rPr>
        <w:t>8</w:t>
      </w:r>
    </w:p>
    <w:p w:rsidR="001C2C14" w:rsidRPr="005B35D3" w:rsidRDefault="0067768A" w:rsidP="001C2C14">
      <w:pPr>
        <w:pStyle w:val="13"/>
        <w:rPr>
          <w:rStyle w:val="ac"/>
          <w:color w:val="auto"/>
          <w:u w:val="none"/>
          <w:lang w:val="en-US"/>
        </w:rPr>
      </w:pPr>
      <w:hyperlink w:anchor="_Toc69790755" w:history="1">
        <w:r w:rsidR="001C2C14" w:rsidRPr="00F47A9C">
          <w:rPr>
            <w:rStyle w:val="ac"/>
            <w:color w:val="auto"/>
            <w:u w:val="none"/>
          </w:rPr>
          <w:t>РЕАЛЬНЫЙ  СЕКТОР</w:t>
        </w:r>
        <w:r w:rsidR="001C2C14" w:rsidRPr="00F47A9C">
          <w:tab/>
        </w:r>
      </w:hyperlink>
      <w:r w:rsidR="0050086C">
        <w:t>4</w:t>
      </w:r>
      <w:r w:rsidR="00152239">
        <w:t>9</w:t>
      </w:r>
    </w:p>
    <w:p w:rsidR="000240DD" w:rsidRPr="00F47A9C" w:rsidRDefault="0067768A" w:rsidP="000240DD">
      <w:pPr>
        <w:pStyle w:val="13"/>
      </w:pPr>
      <w:hyperlink w:anchor="_Toc69790756" w:history="1">
        <w:r w:rsidR="000240DD" w:rsidRPr="00F47A9C">
          <w:rPr>
            <w:rStyle w:val="ac"/>
            <w:color w:val="auto"/>
            <w:u w:val="none"/>
          </w:rPr>
          <w:t>ГОСУДАРСТВЕННЫЙ СЕКТОР</w:t>
        </w:r>
        <w:r w:rsidR="000240DD" w:rsidRPr="00F47A9C">
          <w:tab/>
        </w:r>
        <w:r w:rsidR="0050086C">
          <w:t>5</w:t>
        </w:r>
        <w:r w:rsidR="00B86E95">
          <w:t>7</w:t>
        </w:r>
      </w:hyperlink>
    </w:p>
    <w:p w:rsidR="003C5AAF" w:rsidRPr="00F47A9C" w:rsidRDefault="0039407B" w:rsidP="003C5AAF">
      <w:pPr>
        <w:pStyle w:val="13"/>
        <w:rPr>
          <w:lang w:val="ru-RU"/>
        </w:rPr>
      </w:pPr>
      <w:r w:rsidRPr="00F47A9C">
        <w:rPr>
          <w:rStyle w:val="ac"/>
          <w:color w:val="auto"/>
          <w:u w:val="none"/>
        </w:rPr>
        <w:t xml:space="preserve">ВНЕШНИЙ </w:t>
      </w:r>
      <w:hyperlink w:anchor="_Toc69790756" w:history="1">
        <w:r w:rsidR="003C5AAF" w:rsidRPr="00F47A9C">
          <w:rPr>
            <w:rStyle w:val="ac"/>
            <w:color w:val="auto"/>
            <w:u w:val="none"/>
          </w:rPr>
          <w:t xml:space="preserve"> СЕКТОР</w:t>
        </w:r>
        <w:r w:rsidR="003C5AAF" w:rsidRPr="00F47A9C">
          <w:tab/>
        </w:r>
        <w:r w:rsidR="00B86E95">
          <w:t>61</w:t>
        </w:r>
      </w:hyperlink>
    </w:p>
    <w:p w:rsidR="001C2C14" w:rsidRPr="00F47A9C" w:rsidRDefault="0067768A" w:rsidP="001C2C14">
      <w:pPr>
        <w:pStyle w:val="13"/>
      </w:pPr>
      <w:hyperlink w:anchor="_Toc69790757" w:history="1">
        <w:r w:rsidR="001C2C14" w:rsidRPr="00F47A9C">
          <w:rPr>
            <w:rStyle w:val="ac"/>
            <w:color w:val="auto"/>
            <w:u w:val="none"/>
          </w:rPr>
          <w:t>СОЦИАЛЬНЫЙ  СЕКТОР</w:t>
        </w:r>
        <w:r w:rsidR="001C2C14" w:rsidRPr="00F47A9C">
          <w:tab/>
        </w:r>
        <w:r w:rsidR="00024752">
          <w:t>6</w:t>
        </w:r>
        <w:r w:rsidR="00B86E95">
          <w:t>5</w:t>
        </w:r>
      </w:hyperlink>
    </w:p>
    <w:p w:rsidR="001C2C14" w:rsidRPr="00F47A9C" w:rsidRDefault="001C2C14" w:rsidP="001C2C14">
      <w:pPr>
        <w:pStyle w:val="22"/>
        <w:spacing w:line="480" w:lineRule="auto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8"/>
        </w:rPr>
        <w:fldChar w:fldCharType="end"/>
      </w:r>
    </w:p>
    <w:p w:rsidR="001C2C14" w:rsidRPr="00F47A9C" w:rsidRDefault="001C2C14" w:rsidP="001C2C14">
      <w:pPr>
        <w:pStyle w:val="22"/>
        <w:ind w:left="1134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  <w:bookmarkStart w:id="1" w:name="_Toc511526386"/>
      <w:bookmarkStart w:id="2" w:name="_Toc511526993"/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lastRenderedPageBreak/>
        <w:t xml:space="preserve"> </w:t>
      </w:r>
      <w:r w:rsidR="003C0297"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Таблица 1:</w:t>
      </w:r>
      <w:r w:rsidR="006925A0"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Основные социально-экономические показатели</w:t>
      </w:r>
      <w:bookmarkEnd w:id="1"/>
      <w:bookmarkEnd w:id="2"/>
    </w:p>
    <w:p w:rsidR="001C2C14" w:rsidRPr="00F47A9C" w:rsidRDefault="001C2C14" w:rsidP="001C2C14">
      <w:pPr>
        <w:pStyle w:val="22"/>
        <w:jc w:val="right"/>
        <w:rPr>
          <w:rFonts w:ascii="Times New Roman UniToktom" w:hAnsi="Times New Roman UniToktom" w:cs="Times New Roman UniToktom"/>
          <w:b/>
          <w:sz w:val="24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>тыс. сом</w:t>
      </w:r>
    </w:p>
    <w:tbl>
      <w:tblPr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418"/>
        <w:gridCol w:w="1701"/>
        <w:gridCol w:w="1842"/>
      </w:tblGrid>
      <w:tr w:rsidR="00FF6742" w:rsidRPr="00F47A9C" w:rsidTr="006A6B51">
        <w:trPr>
          <w:tblHeader/>
        </w:trPr>
        <w:tc>
          <w:tcPr>
            <w:tcW w:w="5174" w:type="dxa"/>
            <w:tcBorders>
              <w:top w:val="single" w:sz="12" w:space="0" w:color="auto"/>
              <w:bottom w:val="single" w:sz="12" w:space="0" w:color="auto"/>
            </w:tcBorders>
          </w:tcPr>
          <w:p w:rsidR="00FF6742" w:rsidRPr="00F47A9C" w:rsidRDefault="00FF6742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Фактически в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я</w:t>
            </w:r>
            <w:r w:rsidRPr="00875FD9">
              <w:rPr>
                <w:rFonts w:ascii="Times New Roman UniToktom" w:hAnsi="Times New Roman UniToktom" w:cs="Times New Roman UniToktom"/>
              </w:rPr>
              <w:t>нваре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сентябре</w:t>
            </w:r>
            <w:r w:rsidRPr="00875FD9">
              <w:rPr>
                <w:rFonts w:ascii="Times New Roman UniToktom" w:hAnsi="Times New Roman UniToktom" w:cs="Times New Roman UniToktom"/>
              </w:rPr>
              <w:t xml:space="preserve">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года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январь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сентябрь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875FD9">
              <w:rPr>
                <w:rFonts w:ascii="Times New Roman UniToktom" w:hAnsi="Times New Roman UniToktom" w:cs="Times New Roman UniToktom"/>
              </w:rPr>
              <w:t>г.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 xml:space="preserve"> в % к </w:t>
            </w:r>
          </w:p>
          <w:p w:rsidR="00FF6742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январю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сентябрю</w:t>
            </w:r>
            <w:r w:rsidRPr="00875FD9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875FD9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Справочно: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январь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сентябрь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875FD9">
              <w:rPr>
                <w:rFonts w:ascii="Times New Roman UniToktom" w:hAnsi="Times New Roman UniToktom" w:cs="Times New Roman UniToktom"/>
              </w:rPr>
              <w:t xml:space="preserve"> г. в % к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январю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сентябрю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  <w:p w:rsidR="00FF6742" w:rsidRPr="00875FD9" w:rsidRDefault="00FF6742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875FD9">
              <w:rPr>
                <w:rFonts w:ascii="Times New Roman UniToktom" w:hAnsi="Times New Roman UniToktom" w:cs="Times New Roman UniToktom"/>
              </w:rPr>
              <w:t>20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4</w:t>
            </w:r>
            <w:r w:rsidRPr="00875FD9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</w:tr>
      <w:tr w:rsidR="0084094F" w:rsidRPr="00F47A9C" w:rsidTr="006A6B51">
        <w:trPr>
          <w:tblHeader/>
        </w:trPr>
        <w:tc>
          <w:tcPr>
            <w:tcW w:w="5174" w:type="dxa"/>
            <w:tcBorders>
              <w:top w:val="single" w:sz="12" w:space="0" w:color="auto"/>
              <w:bottom w:val="single" w:sz="4" w:space="0" w:color="auto"/>
            </w:tcBorders>
          </w:tcPr>
          <w:p w:rsidR="0084094F" w:rsidRPr="00F47A9C" w:rsidRDefault="0084094F" w:rsidP="00741EDD">
            <w:pPr>
              <w:pStyle w:val="22"/>
              <w:rPr>
                <w:rFonts w:ascii="Times New Roman UniToktom" w:hAnsi="Times New Roman UniToktom" w:cs="Times New Roman UniToktom"/>
                <w:b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</w:rPr>
              <w:t>Численность постоянного населения, тыс. человек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 (на 1</w:t>
            </w:r>
            <w:r w:rsidR="00FF674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сентября</w:t>
            </w:r>
            <w:r w:rsidR="00741EDD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201</w:t>
            </w:r>
            <w:r w:rsidR="00D20D74"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="00FF674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г.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)</w:t>
            </w:r>
            <w:r w:rsidRPr="00F47A9C">
              <w:rPr>
                <w:rFonts w:ascii="Times New Roman UniToktom" w:hAnsi="Times New Roman UniToktom" w:cs="Times New Roman UniToktom"/>
                <w:sz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4D075C" w:rsidRDefault="004D075C" w:rsidP="0053075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254,0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F47A9C" w:rsidRDefault="000564E1" w:rsidP="0053075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530751"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B269FF" w:rsidRDefault="00B269FF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101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Экономические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О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бъем промышленной  продукции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- всего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,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млн.сом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4D075C" w:rsidRDefault="004D075C" w:rsidP="0053075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0564E1" w:rsidRDefault="004D075C" w:rsidP="00206B0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87,0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Валовой выпуск продукции сельского хозяйства  (в действующих ценах), млн. сомов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13720,4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4F48" w:rsidRDefault="004D075C" w:rsidP="00B269F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101,9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Объем производства сельскохозяйственной продукции во всех категориях хозяйств тыс. тонн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Мясо (в живой массе)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B269F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F44F48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98,7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Яйца,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штук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B269FF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Шерсть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B269FF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101,0</w:t>
            </w:r>
          </w:p>
        </w:tc>
      </w:tr>
      <w:tr w:rsidR="00B269F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9FF" w:rsidRPr="00875FD9" w:rsidRDefault="00B269FF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proofErr w:type="gramStart"/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Зерно (без зернобобовых,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в первоначально оприходованном весе),</w:t>
            </w:r>
            <w:r w:rsidRPr="00875FD9">
              <w:rPr>
                <w:rFonts w:ascii="Times New Roman UniToktom" w:hAnsi="Times New Roman UniToktom" w:cs="Times New Roman UniToktom"/>
                <w:sz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91,7</w:t>
            </w:r>
          </w:p>
        </w:tc>
      </w:tr>
      <w:tr w:rsidR="00B269F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9FF" w:rsidRPr="00875FD9" w:rsidRDefault="00B269FF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proofErr w:type="gramStart"/>
            <w:r w:rsidRPr="00875FD9">
              <w:rPr>
                <w:rFonts w:ascii="Times New Roman UniToktom" w:hAnsi="Times New Roman UniToktom" w:cs="Times New Roman UniToktom"/>
                <w:sz w:val="24"/>
              </w:rPr>
              <w:t>Зернобобовые</w:t>
            </w:r>
            <w:proofErr w:type="gramEnd"/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875FD9">
              <w:rPr>
                <w:rFonts w:ascii="Times New Roman UniToktom" w:hAnsi="Times New Roman UniToktom" w:cs="Times New Roman UniToktom"/>
                <w:sz w:val="24"/>
                <w:lang w:val="ky-KG"/>
              </w:rPr>
              <w:t>(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в первоначально оприходован-ном весе)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119,4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122C20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Картофель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D075C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109,8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B269F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108,1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104,9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547F3A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Плоды и ягоды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102,0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ED635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Общий объем инвестиций в основной капитал по всем источникам финансирования,  </w:t>
            </w:r>
            <w:r w:rsidR="00ED6353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137,4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ED635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Инвестиции в основной капитал за счет средств Республиканского бюджета, </w:t>
            </w:r>
            <w:r w:rsidR="00ED6353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сомов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133,4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Ввод в действие жилья, тыс. 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108,1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Объем перевозок грузов автомобильным транспортом,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080D0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93665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Пассажирооборот автомобильного транспорта, тыс. пассажиро-километров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E835D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196492,1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0564E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Торговля, ремонт автомобилей и изделий домашнего пользования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6962030,0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105,8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Гостиницы и рестораны, бары, столовые и др.,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178088,0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105,7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Объем </w:t>
            </w:r>
            <w:r w:rsidR="000564E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рыночных 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услуг,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8275778,6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D749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4D075C" w:rsidP="00D749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104,9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Социальные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Номинальная среднемесячная заработная плата одного работника,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152239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10595,0</w:t>
            </w:r>
            <w:r w:rsidR="0084094F"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477DFC" w:rsidRDefault="00152239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110,9</w:t>
            </w:r>
            <w:r w:rsidR="00477DF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152239" w:rsidP="00E835D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105,5</w:t>
            </w:r>
            <w:r w:rsidR="0084094F"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3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Численность официально зарегистрированных безработных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152239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152239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152239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109,5</w:t>
            </w:r>
          </w:p>
        </w:tc>
      </w:tr>
      <w:tr w:rsidR="001C2C14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C14" w:rsidRPr="00F47A9C" w:rsidRDefault="001C2C14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</w:tbl>
    <w:p w:rsidR="00FF6742" w:rsidRPr="00F47A9C" w:rsidRDefault="00FF6742" w:rsidP="00FF674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vertAlign w:val="superscript"/>
        </w:rPr>
        <w:t>1</w:t>
      </w:r>
      <w:r w:rsidRPr="00F47A9C">
        <w:rPr>
          <w:rFonts w:ascii="Times New Roman UniToktom" w:hAnsi="Times New Roman UniToktom" w:cs="Times New Roman UniToktom"/>
          <w:sz w:val="24"/>
        </w:rPr>
        <w:t xml:space="preserve"> январь-</w:t>
      </w:r>
      <w:r>
        <w:rPr>
          <w:rFonts w:ascii="Times New Roman UniToktom" w:hAnsi="Times New Roman UniToktom" w:cs="Times New Roman UniToktom"/>
          <w:sz w:val="24"/>
        </w:rPr>
        <w:t>август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</w:t>
      </w:r>
      <w:r w:rsidRPr="00F47A9C">
        <w:rPr>
          <w:rFonts w:ascii="Times New Roman UniToktom" w:hAnsi="Times New Roman UniToktom" w:cs="Times New Roman UniToktom"/>
          <w:sz w:val="24"/>
        </w:rPr>
        <w:tab/>
      </w:r>
    </w:p>
    <w:p w:rsidR="00FF6742" w:rsidRPr="00F47A9C" w:rsidRDefault="00FF6742" w:rsidP="00FF674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vertAlign w:val="superscript"/>
        </w:rPr>
        <w:t>2</w:t>
      </w:r>
      <w:r w:rsidRPr="00F47A9C">
        <w:rPr>
          <w:rFonts w:ascii="Times New Roman UniToktom" w:hAnsi="Times New Roman UniToktom" w:cs="Times New Roman UniToktom"/>
          <w:sz w:val="24"/>
        </w:rPr>
        <w:t xml:space="preserve"> январь-</w:t>
      </w:r>
      <w:r>
        <w:rPr>
          <w:rFonts w:ascii="Times New Roman UniToktom" w:hAnsi="Times New Roman UniToktom" w:cs="Times New Roman UniToktom"/>
          <w:sz w:val="24"/>
        </w:rPr>
        <w:t>август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 к январю-</w:t>
      </w:r>
      <w:r>
        <w:rPr>
          <w:rFonts w:ascii="Times New Roman UniToktom" w:hAnsi="Times New Roman UniToktom" w:cs="Times New Roman UniToktom"/>
          <w:sz w:val="24"/>
        </w:rPr>
        <w:t>августу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</w:t>
      </w:r>
    </w:p>
    <w:p w:rsidR="00FF6742" w:rsidRPr="00F47A9C" w:rsidRDefault="00FF6742" w:rsidP="00FF674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vertAlign w:val="superscript"/>
        </w:rPr>
        <w:t>3</w:t>
      </w:r>
      <w:r w:rsidRPr="00F47A9C">
        <w:rPr>
          <w:rFonts w:ascii="Times New Roman UniToktom" w:hAnsi="Times New Roman UniToktom" w:cs="Times New Roman UniToktom"/>
          <w:sz w:val="24"/>
        </w:rPr>
        <w:t xml:space="preserve"> январь-</w:t>
      </w:r>
      <w:r>
        <w:rPr>
          <w:rFonts w:ascii="Times New Roman UniToktom" w:hAnsi="Times New Roman UniToktom" w:cs="Times New Roman UniToktom"/>
          <w:sz w:val="24"/>
        </w:rPr>
        <w:t>август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в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%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к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 январю-</w:t>
      </w:r>
      <w:r>
        <w:rPr>
          <w:rFonts w:ascii="Times New Roman UniToktom" w:hAnsi="Times New Roman UniToktom" w:cs="Times New Roman UniToktom"/>
          <w:sz w:val="24"/>
        </w:rPr>
        <w:t>августу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4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</w:t>
      </w:r>
    </w:p>
    <w:p w:rsidR="001C2C14" w:rsidRPr="00F47A9C" w:rsidRDefault="001C2C14" w:rsidP="001C2C14">
      <w:pPr>
        <w:pStyle w:val="22"/>
        <w:jc w:val="both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</w:rPr>
      </w:pPr>
      <w:bookmarkStart w:id="3" w:name="_Toc511526387"/>
      <w:bookmarkStart w:id="4" w:name="_Toc511526994"/>
      <w:bookmarkStart w:id="5" w:name="_Toc69790750"/>
      <w:r w:rsidRPr="00F47A9C">
        <w:rPr>
          <w:rFonts w:ascii="Times New Roman UniToktom" w:hAnsi="Times New Roman UniToktom" w:cs="Times New Roman UniToktom"/>
          <w:b/>
          <w:sz w:val="32"/>
        </w:rPr>
        <w:lastRenderedPageBreak/>
        <w:t>РЕАЛЬНЫЙ СЕКТОР</w:t>
      </w:r>
      <w:bookmarkEnd w:id="3"/>
      <w:bookmarkEnd w:id="4"/>
      <w:bookmarkEnd w:id="5"/>
    </w:p>
    <w:p w:rsidR="00105EB0" w:rsidRDefault="00B55110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ab/>
      </w:r>
    </w:p>
    <w:p w:rsidR="008628FB" w:rsidRDefault="008628FB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084861" w:rsidRDefault="00084861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084861" w:rsidRPr="00F47A9C" w:rsidRDefault="00084861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084861" w:rsidRDefault="00890186" w:rsidP="00084861">
      <w:pPr>
        <w:pStyle w:val="22"/>
        <w:ind w:firstLine="708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ПРОМЫШЛЕННОСТЬ</w:t>
      </w:r>
      <w:r w:rsidR="00BF3E5B" w:rsidRPr="00BF3E5B">
        <w:rPr>
          <w:rFonts w:ascii="Times New Roman UniToktom" w:hAnsi="Times New Roman UniToktom" w:cs="Times New Roman UniToktom"/>
          <w:b/>
          <w:sz w:val="24"/>
        </w:rPr>
        <w:t>.</w:t>
      </w:r>
      <w:r w:rsidR="008D0B99" w:rsidRPr="008D0B99">
        <w:rPr>
          <w:rFonts w:ascii="Times New Roman UniToktom" w:hAnsi="Times New Roman UniToktom" w:cs="Times New Roman UniToktom"/>
          <w:sz w:val="24"/>
        </w:rPr>
        <w:t xml:space="preserve"> </w:t>
      </w:r>
      <w:r w:rsidR="00084861" w:rsidRPr="003A1582">
        <w:rPr>
          <w:rFonts w:ascii="Times New Roman UniToktom" w:hAnsi="Times New Roman UniToktom" w:cs="Times New Roman UniToktom"/>
          <w:sz w:val="24"/>
        </w:rPr>
        <w:t>В январ</w:t>
      </w:r>
      <w:r w:rsidR="00084861">
        <w:rPr>
          <w:rFonts w:ascii="Times New Roman UniToktom" w:hAnsi="Times New Roman UniToktom" w:cs="Times New Roman UniToktom"/>
          <w:sz w:val="24"/>
        </w:rPr>
        <w:t xml:space="preserve">е-сентябре </w:t>
      </w:r>
      <w:r w:rsidR="00084861" w:rsidRPr="003A1582">
        <w:rPr>
          <w:rFonts w:ascii="Times New Roman UniToktom" w:hAnsi="Times New Roman UniToktom" w:cs="Times New Roman UniToktom"/>
          <w:sz w:val="24"/>
        </w:rPr>
        <w:t>20</w:t>
      </w:r>
      <w:r w:rsidR="00084861">
        <w:rPr>
          <w:rFonts w:ascii="Times New Roman UniToktom" w:hAnsi="Times New Roman UniToktom" w:cs="Times New Roman UniToktom"/>
          <w:sz w:val="24"/>
        </w:rPr>
        <w:t>16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года  промышленными предприятиями произведено продукции в действующих ценах на</w:t>
      </w:r>
      <w:r w:rsidR="00084861">
        <w:rPr>
          <w:rFonts w:ascii="Times New Roman UniToktom" w:hAnsi="Times New Roman UniToktom" w:cs="Times New Roman UniToktom"/>
          <w:sz w:val="24"/>
        </w:rPr>
        <w:t xml:space="preserve">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688,8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, 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индекс физич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е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ского объема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промышленной продукции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к соответствующему периоду 20</w:t>
      </w:r>
      <w:r w:rsidR="00084861">
        <w:rPr>
          <w:rFonts w:ascii="Times New Roman UniToktom" w:hAnsi="Times New Roman UniToktom" w:cs="Times New Roman UniToktom"/>
          <w:sz w:val="24"/>
        </w:rPr>
        <w:t>15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года 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сост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а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 xml:space="preserve">вил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93,0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процента</w:t>
      </w:r>
      <w:r w:rsidR="00084861">
        <w:rPr>
          <w:rFonts w:ascii="Times New Roman UniToktom" w:hAnsi="Times New Roman UniToktom" w:cs="Times New Roman UniToktom"/>
          <w:b/>
          <w:sz w:val="24"/>
        </w:rPr>
        <w:t>,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 xml:space="preserve"> без учета предприятий электроэнергетики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–</w:t>
      </w:r>
      <w:r w:rsidR="00084861">
        <w:rPr>
          <w:rFonts w:ascii="Times New Roman UniToktom" w:hAnsi="Times New Roman UniToktom" w:cs="Times New Roman UniToktom"/>
          <w:sz w:val="24"/>
        </w:rPr>
        <w:t xml:space="preserve">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376,3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084861" w:rsidRPr="003A1582">
        <w:rPr>
          <w:rFonts w:ascii="Times New Roman UniToktom" w:hAnsi="Times New Roman UniToktom" w:cs="Times New Roman UniToktom"/>
          <w:sz w:val="24"/>
        </w:rPr>
        <w:t xml:space="preserve"> или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106,7 </w:t>
      </w:r>
      <w:r w:rsidR="00084861" w:rsidRPr="003A1582">
        <w:rPr>
          <w:rFonts w:ascii="Times New Roman UniToktom" w:hAnsi="Times New Roman UniToktom" w:cs="Times New Roman UniToktom"/>
          <w:b/>
          <w:sz w:val="24"/>
        </w:rPr>
        <w:t>процента.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084861" w:rsidRPr="00E759F5">
        <w:rPr>
          <w:rFonts w:ascii="Times New Roman UniToktom" w:hAnsi="Times New Roman UniToktom" w:cs="Times New Roman UniToktom"/>
          <w:sz w:val="24"/>
        </w:rPr>
        <w:t xml:space="preserve">В </w:t>
      </w:r>
      <w:r w:rsidR="00084861">
        <w:rPr>
          <w:rFonts w:ascii="Times New Roman UniToktom" w:hAnsi="Times New Roman UniToktom" w:cs="Times New Roman UniToktom"/>
          <w:sz w:val="24"/>
        </w:rPr>
        <w:t xml:space="preserve">сентябре года произведено промышленной продукции на сумму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71,9 </w:t>
      </w:r>
      <w:r w:rsidR="00084861" w:rsidRPr="00903F39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084861">
        <w:rPr>
          <w:rFonts w:ascii="Times New Roman UniToktom" w:hAnsi="Times New Roman UniToktom" w:cs="Times New Roman UniToktom"/>
          <w:sz w:val="24"/>
        </w:rPr>
        <w:t xml:space="preserve">, индекс физического объема к сентябрю  2015 года составил 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97,2 </w:t>
      </w:r>
      <w:r w:rsidR="00084861" w:rsidRPr="00903F39">
        <w:rPr>
          <w:rFonts w:ascii="Times New Roman UniToktom" w:hAnsi="Times New Roman UniToktom" w:cs="Times New Roman UniToktom"/>
          <w:b/>
          <w:sz w:val="24"/>
        </w:rPr>
        <w:t>процента</w:t>
      </w:r>
      <w:r w:rsidR="00084861">
        <w:rPr>
          <w:rFonts w:ascii="Times New Roman UniToktom" w:hAnsi="Times New Roman UniToktom" w:cs="Times New Roman UniToktom"/>
          <w:sz w:val="24"/>
        </w:rPr>
        <w:t xml:space="preserve">, без  учета предприятий электроэнергетики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 50,4 </w:t>
      </w:r>
      <w:r w:rsidR="00084861" w:rsidRPr="00903F39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084861">
        <w:rPr>
          <w:rFonts w:ascii="Times New Roman UniToktom" w:hAnsi="Times New Roman UniToktom" w:cs="Times New Roman UniToktom"/>
          <w:sz w:val="24"/>
        </w:rPr>
        <w:t xml:space="preserve"> или  </w:t>
      </w:r>
      <w:r w:rsidR="00084861">
        <w:rPr>
          <w:rFonts w:ascii="Times New Roman UniToktom" w:hAnsi="Times New Roman UniToktom" w:cs="Times New Roman UniToktom"/>
          <w:b/>
          <w:sz w:val="24"/>
        </w:rPr>
        <w:t xml:space="preserve">96,7 </w:t>
      </w:r>
      <w:r w:rsidR="00084861" w:rsidRPr="00903F39">
        <w:rPr>
          <w:rFonts w:ascii="Times New Roman UniToktom" w:hAnsi="Times New Roman UniToktom" w:cs="Times New Roman UniToktom"/>
          <w:b/>
          <w:sz w:val="24"/>
        </w:rPr>
        <w:t>процент</w:t>
      </w:r>
      <w:r w:rsidR="00084861">
        <w:rPr>
          <w:rFonts w:ascii="Times New Roman UniToktom" w:hAnsi="Times New Roman UniToktom" w:cs="Times New Roman UniToktom"/>
          <w:b/>
          <w:sz w:val="24"/>
        </w:rPr>
        <w:t>а.</w:t>
      </w:r>
    </w:p>
    <w:p w:rsidR="00084861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>Рост объемов промышленного производства (по индексу физического объема) в январ</w:t>
      </w:r>
      <w:r>
        <w:rPr>
          <w:rFonts w:ascii="Times New Roman UniToktom" w:hAnsi="Times New Roman UniToktom" w:cs="Times New Roman UniToktom"/>
          <w:sz w:val="24"/>
        </w:rPr>
        <w:t xml:space="preserve">е-сентябре </w:t>
      </w:r>
      <w:r w:rsidRPr="003A1582">
        <w:rPr>
          <w:rFonts w:ascii="Times New Roman UniToktom" w:hAnsi="Times New Roman UniToktom" w:cs="Times New Roman UniToktom"/>
          <w:sz w:val="24"/>
        </w:rPr>
        <w:t xml:space="preserve">текущего года обеспечен хозяйствующими </w:t>
      </w:r>
      <w:r>
        <w:rPr>
          <w:rFonts w:ascii="Times New Roman UniToktom" w:hAnsi="Times New Roman UniToktom" w:cs="Times New Roman UniToktom"/>
          <w:sz w:val="24"/>
        </w:rPr>
        <w:t xml:space="preserve"> субъектами</w:t>
      </w:r>
      <w:r w:rsidRPr="003A2336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Манасского района – </w:t>
      </w:r>
      <w:r w:rsidRPr="0015084C">
        <w:rPr>
          <w:rFonts w:ascii="Times New Roman UniToktom" w:hAnsi="Times New Roman UniToktom" w:cs="Times New Roman UniToktom"/>
          <w:b/>
          <w:sz w:val="24"/>
        </w:rPr>
        <w:t>1</w:t>
      </w:r>
      <w:r>
        <w:rPr>
          <w:rFonts w:ascii="Times New Roman UniToktom" w:hAnsi="Times New Roman UniToktom" w:cs="Times New Roman UniToktom"/>
          <w:b/>
          <w:sz w:val="24"/>
        </w:rPr>
        <w:t xml:space="preserve">00,7, </w:t>
      </w:r>
      <w:r w:rsidRPr="008D4565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Таласский район – </w:t>
      </w:r>
      <w:r>
        <w:rPr>
          <w:rFonts w:ascii="Times New Roman UniToktom" w:hAnsi="Times New Roman UniToktom" w:cs="Times New Roman UniToktom"/>
          <w:b/>
          <w:sz w:val="24"/>
        </w:rPr>
        <w:t xml:space="preserve">100,2  </w:t>
      </w:r>
      <w:r w:rsidRPr="0015084C">
        <w:rPr>
          <w:rFonts w:ascii="Times New Roman UniToktom" w:hAnsi="Times New Roman UniToktom" w:cs="Times New Roman UniToktom"/>
          <w:sz w:val="24"/>
        </w:rPr>
        <w:t>и</w:t>
      </w:r>
      <w:r>
        <w:rPr>
          <w:rFonts w:ascii="Times New Roman UniToktom" w:hAnsi="Times New Roman UniToktom" w:cs="Times New Roman UniToktom"/>
          <w:sz w:val="24"/>
        </w:rPr>
        <w:t xml:space="preserve"> города Талас с учетом энергетики – </w:t>
      </w:r>
      <w:r w:rsidRPr="0007774D">
        <w:rPr>
          <w:rFonts w:ascii="Times New Roman UniToktom" w:hAnsi="Times New Roman UniToktom" w:cs="Times New Roman UniToktom"/>
          <w:b/>
          <w:sz w:val="24"/>
        </w:rPr>
        <w:t>на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>105,7 п</w:t>
      </w:r>
      <w:r w:rsidRPr="00A42236">
        <w:rPr>
          <w:rFonts w:ascii="Times New Roman UniToktom" w:hAnsi="Times New Roman UniToktom" w:cs="Times New Roman UniToktom"/>
          <w:b/>
          <w:sz w:val="24"/>
        </w:rPr>
        <w:t>роцента</w:t>
      </w:r>
      <w:r>
        <w:rPr>
          <w:rFonts w:ascii="Times New Roman UniToktom" w:hAnsi="Times New Roman UniToktom" w:cs="Times New Roman UniToktom"/>
          <w:sz w:val="24"/>
        </w:rPr>
        <w:t xml:space="preserve"> (без учета энергетики –  </w:t>
      </w:r>
      <w:r w:rsidRPr="0007774D">
        <w:rPr>
          <w:rFonts w:ascii="Times New Roman UniToktom" w:hAnsi="Times New Roman UniToktom" w:cs="Times New Roman UniToktom"/>
          <w:b/>
          <w:sz w:val="24"/>
        </w:rPr>
        <w:t>на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 xml:space="preserve"> 117,4  </w:t>
      </w:r>
      <w:r w:rsidRPr="00A42236">
        <w:rPr>
          <w:rFonts w:ascii="Times New Roman UniToktom" w:hAnsi="Times New Roman UniToktom" w:cs="Times New Roman UniToktom"/>
          <w:b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</w:rPr>
        <w:t xml:space="preserve">).                  </w:t>
      </w:r>
    </w:p>
    <w:p w:rsidR="00084861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Не обеспечен рост объема промышленного производства хозяйствующими субъектами </w:t>
      </w:r>
      <w:r>
        <w:rPr>
          <w:rFonts w:ascii="Times New Roman UniToktom" w:hAnsi="Times New Roman UniToktom" w:cs="Times New Roman UniToktom"/>
          <w:b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Кара-Бууринского  района – </w:t>
      </w:r>
      <w:r>
        <w:rPr>
          <w:rFonts w:ascii="Times New Roman UniToktom" w:hAnsi="Times New Roman UniToktom" w:cs="Times New Roman UniToktom"/>
          <w:b/>
          <w:sz w:val="24"/>
        </w:rPr>
        <w:t xml:space="preserve">94,9 процента,  </w:t>
      </w:r>
      <w:r w:rsidRPr="00C444DA">
        <w:rPr>
          <w:rFonts w:ascii="Times New Roman UniToktom" w:hAnsi="Times New Roman UniToktom" w:cs="Times New Roman UniToktom"/>
          <w:sz w:val="24"/>
        </w:rPr>
        <w:t>Бакай-Атинского района</w:t>
      </w:r>
      <w:r>
        <w:rPr>
          <w:rFonts w:ascii="Times New Roman UniToktom" w:hAnsi="Times New Roman UniToktom" w:cs="Times New Roman UniToktom"/>
          <w:b/>
          <w:sz w:val="24"/>
        </w:rPr>
        <w:t xml:space="preserve"> – 86,3 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084861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084861" w:rsidRPr="003A1582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Таблица 2. Производство важнейших видов пищевой промышленности характеризуется следующими данными</w:t>
      </w:r>
      <w:proofErr w:type="gramStart"/>
      <w:r w:rsidRPr="003A1582">
        <w:rPr>
          <w:rFonts w:ascii="Times New Roman UniToktom" w:hAnsi="Times New Roman UniToktom" w:cs="Times New Roman UniToktom"/>
          <w:b/>
          <w:sz w:val="24"/>
        </w:rPr>
        <w:t>:</w:t>
      </w:r>
      <w:r w:rsidRPr="003A1582">
        <w:rPr>
          <w:rFonts w:ascii="Times New Roman UniToktom" w:hAnsi="Times New Roman UniToktom" w:cs="Times New Roman UniToktom"/>
          <w:sz w:val="24"/>
        </w:rPr>
        <w:t>(</w:t>
      </w:r>
      <w:proofErr w:type="gramEnd"/>
      <w:r w:rsidRPr="003A1582">
        <w:rPr>
          <w:rFonts w:ascii="Times New Roman UniToktom" w:hAnsi="Times New Roman UniToktom" w:cs="Times New Roman UniToktom"/>
          <w:sz w:val="24"/>
        </w:rPr>
        <w:t>тонн)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985"/>
        <w:gridCol w:w="2409"/>
      </w:tblGrid>
      <w:tr w:rsidR="00084861" w:rsidRPr="003A1582" w:rsidTr="002472CF">
        <w:trPr>
          <w:cantSplit/>
          <w:trHeight w:val="449"/>
        </w:trPr>
        <w:tc>
          <w:tcPr>
            <w:tcW w:w="36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</w:rPr>
            </w:pPr>
            <w:r w:rsidRPr="003A1582">
              <w:rPr>
                <w:rFonts w:ascii="Times New Roman UniToktom" w:hAnsi="Times New Roman UniToktom" w:cs="Times New Roman UniToktom"/>
                <w:sz w:val="22"/>
              </w:rPr>
              <w:t>Произведено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</w:t>
            </w:r>
            <w:r>
              <w:rPr>
                <w:rFonts w:ascii="Times New Roman UniToktom" w:hAnsi="Times New Roman UniToktom" w:cs="Times New Roman UniToktom"/>
              </w:rPr>
              <w:t xml:space="preserve">ь-сентябрь 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  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  </w:t>
            </w:r>
            <w:r>
              <w:rPr>
                <w:rFonts w:ascii="Times New Roman UniToktom" w:hAnsi="Times New Roman UniToktom" w:cs="Times New Roman UniToktom"/>
              </w:rPr>
              <w:t xml:space="preserve"> в </w:t>
            </w:r>
            <w:r w:rsidRPr="003A1582">
              <w:rPr>
                <w:rFonts w:ascii="Times New Roman UniToktom" w:hAnsi="Times New Roman UniToktom" w:cs="Times New Roman UniToktom"/>
              </w:rPr>
              <w:t>%  к</w:t>
            </w:r>
          </w:p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8"/>
              </w:rPr>
            </w:pPr>
            <w:r>
              <w:rPr>
                <w:rFonts w:ascii="Times New Roman UniToktom" w:hAnsi="Times New Roman UniToktom" w:cs="Times New Roman UniToktom"/>
              </w:rPr>
              <w:t>я</w:t>
            </w:r>
            <w:r w:rsidRPr="003A1582">
              <w:rPr>
                <w:rFonts w:ascii="Times New Roman UniToktom" w:hAnsi="Times New Roman UniToktom" w:cs="Times New Roman UniToktom"/>
              </w:rPr>
              <w:t>нварю</w:t>
            </w:r>
            <w:r>
              <w:rPr>
                <w:rFonts w:ascii="Times New Roman UniToktom" w:hAnsi="Times New Roman UniToktom" w:cs="Times New Roman UniToktom"/>
              </w:rPr>
              <w:t xml:space="preserve">-сентябрю 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</w:p>
        </w:tc>
      </w:tr>
      <w:tr w:rsidR="00084861" w:rsidRPr="003A1582" w:rsidTr="002472CF">
        <w:trPr>
          <w:cantSplit/>
          <w:trHeight w:val="690"/>
        </w:trPr>
        <w:tc>
          <w:tcPr>
            <w:tcW w:w="36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</w:t>
            </w:r>
            <w:r>
              <w:rPr>
                <w:rFonts w:ascii="Times New Roman UniToktom" w:hAnsi="Times New Roman UniToktom" w:cs="Times New Roman UniToktom"/>
              </w:rPr>
              <w:t xml:space="preserve">ь-сентябрь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Январь</w:t>
            </w:r>
            <w:r>
              <w:rPr>
                <w:rFonts w:ascii="Times New Roman UniToktom" w:hAnsi="Times New Roman UniToktom" w:cs="Times New Roman UniToktom"/>
              </w:rPr>
              <w:t>-сентябрь</w:t>
            </w:r>
          </w:p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Колбасные изделия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30,7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28,7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107,0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Мясо и пищевые субпродукты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238,1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222,8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106,9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Масло сливочное всех видов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473,7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398,3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118,9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Сыры твердые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630,1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559,7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112,6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Молоко и сливки в твердых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327,5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117,4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Хлеб свежий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474,2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487,7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97,2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Макароны, лапша и изделия мучные аналогичные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42,2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72,7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86,3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111,7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Мука из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1572,1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2062,6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76,2</w:t>
            </w:r>
          </w:p>
        </w:tc>
      </w:tr>
      <w:tr w:rsidR="00084861" w:rsidRPr="003A1582" w:rsidTr="000848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Масло растительное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102,7</w:t>
            </w:r>
          </w:p>
        </w:tc>
      </w:tr>
      <w:tr w:rsidR="00084861" w:rsidRPr="003A1582" w:rsidTr="00084861">
        <w:trPr>
          <w:cantSplit/>
          <w:trHeight w:val="33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Безалкогольные напитки, тыс.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</w:tr>
    </w:tbl>
    <w:p w:rsidR="00084861" w:rsidRPr="003A1582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084861" w:rsidRPr="004B3B8C" w:rsidRDefault="00084861" w:rsidP="00084861">
      <w:pPr>
        <w:ind w:firstLine="708"/>
        <w:jc w:val="both"/>
        <w:rPr>
          <w:sz w:val="24"/>
          <w:szCs w:val="24"/>
          <w:lang w:val="ky-KG"/>
        </w:rPr>
      </w:pPr>
      <w:r w:rsidRPr="003A1582">
        <w:rPr>
          <w:rFonts w:ascii="Times New Roman UniToktom" w:hAnsi="Times New Roman UniToktom" w:cs="Times New Roman UniToktom"/>
          <w:sz w:val="24"/>
        </w:rPr>
        <w:t>Производство пшеничной муки по сравнению с соответствующим периодом прошлого года у</w:t>
      </w:r>
      <w:r>
        <w:rPr>
          <w:rFonts w:ascii="Times New Roman UniToktom" w:hAnsi="Times New Roman UniToktom" w:cs="Times New Roman UniToktom"/>
          <w:sz w:val="24"/>
        </w:rPr>
        <w:t>меньшилось н</w:t>
      </w:r>
      <w:r w:rsidRPr="003A1582">
        <w:rPr>
          <w:rFonts w:ascii="Times New Roman UniToktom" w:hAnsi="Times New Roman UniToktom" w:cs="Times New Roman UniToktom"/>
          <w:sz w:val="24"/>
        </w:rPr>
        <w:t xml:space="preserve">а </w:t>
      </w:r>
      <w:r>
        <w:rPr>
          <w:rFonts w:ascii="Times New Roman UniToktom" w:hAnsi="Times New Roman UniToktom" w:cs="Times New Roman UniToktom"/>
          <w:sz w:val="24"/>
        </w:rPr>
        <w:t xml:space="preserve">23,8 </w:t>
      </w:r>
      <w:r w:rsidRPr="003A1582">
        <w:rPr>
          <w:rFonts w:ascii="Times New Roman UniToktom" w:hAnsi="Times New Roman UniToktom" w:cs="Times New Roman UniToktom"/>
          <w:sz w:val="24"/>
        </w:rPr>
        <w:t xml:space="preserve">процента и составило </w:t>
      </w:r>
      <w:r>
        <w:rPr>
          <w:rFonts w:ascii="Times New Roman UniToktom" w:hAnsi="Times New Roman UniToktom" w:cs="Times New Roman UniToktom"/>
          <w:sz w:val="24"/>
        </w:rPr>
        <w:t xml:space="preserve"> 1572,1 </w:t>
      </w:r>
      <w:r w:rsidRPr="003A1582">
        <w:rPr>
          <w:rFonts w:ascii="Times New Roman UniToktom" w:hAnsi="Times New Roman UniToktom" w:cs="Times New Roman UniToktom"/>
          <w:sz w:val="24"/>
        </w:rPr>
        <w:t>тонн.</w:t>
      </w:r>
      <w:r w:rsidRPr="004B3B8C">
        <w:rPr>
          <w:sz w:val="24"/>
          <w:szCs w:val="24"/>
          <w:lang w:val="ky-KG"/>
        </w:rPr>
        <w:t xml:space="preserve">                     </w:t>
      </w:r>
    </w:p>
    <w:p w:rsidR="00084861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 xml:space="preserve">Выпуск хлеба свежего  по 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</w:rPr>
        <w:t>сравнению с январ</w:t>
      </w:r>
      <w:r>
        <w:rPr>
          <w:rFonts w:ascii="Times New Roman UniToktom" w:hAnsi="Times New Roman UniToktom" w:cs="Times New Roman UniToktom"/>
          <w:sz w:val="24"/>
        </w:rPr>
        <w:t>е</w:t>
      </w:r>
      <w:r w:rsidRPr="003A1582">
        <w:rPr>
          <w:rFonts w:ascii="Times New Roman UniToktom" w:hAnsi="Times New Roman UniToktom" w:cs="Times New Roman UniToktom"/>
          <w:sz w:val="24"/>
        </w:rPr>
        <w:t>м</w:t>
      </w:r>
      <w:r>
        <w:rPr>
          <w:rFonts w:ascii="Times New Roman UniToktom" w:hAnsi="Times New Roman UniToktom" w:cs="Times New Roman UniToktom"/>
          <w:sz w:val="24"/>
        </w:rPr>
        <w:t xml:space="preserve"> - сентябрем  </w:t>
      </w:r>
      <w:r w:rsidRPr="003A1582">
        <w:rPr>
          <w:rFonts w:ascii="Times New Roman UniToktom" w:hAnsi="Times New Roman UniToktom" w:cs="Times New Roman UniToktom"/>
          <w:sz w:val="24"/>
        </w:rPr>
        <w:t>20</w:t>
      </w:r>
      <w:r>
        <w:rPr>
          <w:rFonts w:ascii="Times New Roman UniToktom" w:hAnsi="Times New Roman UniToktom" w:cs="Times New Roman UniToktom"/>
          <w:sz w:val="24"/>
        </w:rPr>
        <w:t>15</w:t>
      </w:r>
      <w:r w:rsidRPr="003A1582">
        <w:rPr>
          <w:rFonts w:ascii="Times New Roman UniToktom" w:hAnsi="Times New Roman UniToktom" w:cs="Times New Roman UniToktom"/>
          <w:sz w:val="24"/>
        </w:rPr>
        <w:t xml:space="preserve"> года  у</w:t>
      </w:r>
      <w:r>
        <w:rPr>
          <w:rFonts w:ascii="Times New Roman UniToktom" w:hAnsi="Times New Roman UniToktom" w:cs="Times New Roman UniToktom"/>
          <w:sz w:val="24"/>
        </w:rPr>
        <w:t>меньшилось</w:t>
      </w:r>
      <w:r w:rsidRPr="003A1582">
        <w:rPr>
          <w:rFonts w:ascii="Times New Roman UniToktom" w:hAnsi="Times New Roman UniToktom" w:cs="Times New Roman UniToktom"/>
          <w:sz w:val="24"/>
        </w:rPr>
        <w:t xml:space="preserve"> на</w:t>
      </w:r>
      <w:r>
        <w:rPr>
          <w:rFonts w:ascii="Times New Roman UniToktom" w:hAnsi="Times New Roman UniToktom" w:cs="Times New Roman UniToktom"/>
          <w:sz w:val="24"/>
        </w:rPr>
        <w:t xml:space="preserve"> 2,8 </w:t>
      </w:r>
      <w:r w:rsidRPr="003A1582">
        <w:rPr>
          <w:rFonts w:ascii="Times New Roman UniToktom" w:hAnsi="Times New Roman UniToktom" w:cs="Times New Roman UniToktom"/>
          <w:sz w:val="24"/>
        </w:rPr>
        <w:t xml:space="preserve">процента. </w:t>
      </w:r>
    </w:p>
    <w:p w:rsidR="00084861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 xml:space="preserve">Индекс физического объема по производству молочных продуктов составил </w:t>
      </w:r>
      <w:r>
        <w:rPr>
          <w:rFonts w:ascii="Times New Roman UniToktom" w:hAnsi="Times New Roman UniToktom" w:cs="Times New Roman UniToktom"/>
          <w:sz w:val="24"/>
        </w:rPr>
        <w:t xml:space="preserve">116,3 </w:t>
      </w:r>
      <w:r w:rsidRPr="003A1582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Увеличился выпуск масла сливочного всех видов  –  на 18,9 процента,</w:t>
      </w:r>
      <w:r w:rsidRPr="003A1582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выпуск сыров твердых увеличился </w:t>
      </w:r>
      <w:r w:rsidRPr="003A1582">
        <w:rPr>
          <w:rFonts w:ascii="Times New Roman UniToktom" w:hAnsi="Times New Roman UniToktom" w:cs="Times New Roman UniToktom"/>
          <w:sz w:val="24"/>
        </w:rPr>
        <w:t xml:space="preserve">-  на </w:t>
      </w:r>
      <w:r>
        <w:rPr>
          <w:rFonts w:ascii="Times New Roman UniToktom" w:hAnsi="Times New Roman UniToktom" w:cs="Times New Roman UniToktom"/>
          <w:sz w:val="24"/>
        </w:rPr>
        <w:t>12,6 процента.</w:t>
      </w:r>
    </w:p>
    <w:p w:rsidR="00084861" w:rsidRDefault="00084861" w:rsidP="00084861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547C2B">
        <w:rPr>
          <w:rFonts w:ascii="Times New Roman UniToktom" w:hAnsi="Times New Roman UniToktom" w:cs="Times New Roman UniToktom"/>
          <w:sz w:val="24"/>
        </w:rPr>
        <w:t>В текстильном и швейном производстве</w:t>
      </w:r>
      <w:r w:rsidRPr="003A1582">
        <w:rPr>
          <w:rFonts w:ascii="Times New Roman UniToktom" w:hAnsi="Times New Roman UniToktom" w:cs="Times New Roman UniToktom"/>
          <w:sz w:val="24"/>
        </w:rPr>
        <w:t xml:space="preserve"> в январ</w:t>
      </w:r>
      <w:r>
        <w:rPr>
          <w:rFonts w:ascii="Times New Roman UniToktom" w:hAnsi="Times New Roman UniToktom" w:cs="Times New Roman UniToktom"/>
          <w:sz w:val="24"/>
        </w:rPr>
        <w:t xml:space="preserve">е-сентябре </w:t>
      </w:r>
      <w:r w:rsidRPr="003A1582">
        <w:rPr>
          <w:rFonts w:ascii="Times New Roman UniToktom" w:hAnsi="Times New Roman UniToktom" w:cs="Times New Roman UniToktom"/>
          <w:sz w:val="24"/>
        </w:rPr>
        <w:t xml:space="preserve">текущего года оказано услуг промышленного характера на </w:t>
      </w:r>
      <w:r>
        <w:rPr>
          <w:rFonts w:ascii="Times New Roman UniToktom" w:hAnsi="Times New Roman UniToktom" w:cs="Times New Roman UniToktom"/>
          <w:sz w:val="24"/>
        </w:rPr>
        <w:t>759,3</w:t>
      </w:r>
      <w:r w:rsidRPr="003A1582">
        <w:rPr>
          <w:rFonts w:ascii="Times New Roman UniToktom" w:hAnsi="Times New Roman UniToktom" w:cs="Times New Roman UniToktom"/>
          <w:sz w:val="24"/>
        </w:rPr>
        <w:t xml:space="preserve"> тыс. сомов, индекс физического объема произведенной продукции к уровню соответствующего периода предыдущего года составил </w:t>
      </w:r>
      <w:r>
        <w:rPr>
          <w:rFonts w:ascii="Times New Roman UniToktom" w:hAnsi="Times New Roman UniToktom" w:cs="Times New Roman UniToktom"/>
          <w:sz w:val="24"/>
        </w:rPr>
        <w:t xml:space="preserve">101,9  </w:t>
      </w:r>
      <w:r w:rsidRPr="003A1582">
        <w:rPr>
          <w:rFonts w:ascii="Times New Roman UniToktom" w:hAnsi="Times New Roman UniToktom" w:cs="Times New Roman UniToktom"/>
          <w:sz w:val="24"/>
        </w:rPr>
        <w:t>процента.</w:t>
      </w:r>
    </w:p>
    <w:p w:rsidR="00084861" w:rsidRDefault="00084861">
      <w:pPr>
        <w:widowControl/>
        <w:autoSpaceDE/>
        <w:autoSpaceDN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br w:type="page"/>
      </w:r>
    </w:p>
    <w:p w:rsidR="00084861" w:rsidRPr="003A1582" w:rsidRDefault="00084861" w:rsidP="00084861">
      <w:pPr>
        <w:pStyle w:val="22"/>
        <w:jc w:val="center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lastRenderedPageBreak/>
        <w:t>Т</w:t>
      </w:r>
      <w:r w:rsidRPr="003A1582">
        <w:rPr>
          <w:rFonts w:ascii="Times New Roman UniToktom" w:hAnsi="Times New Roman UniToktom" w:cs="Times New Roman UniToktom"/>
          <w:b/>
          <w:sz w:val="24"/>
        </w:rPr>
        <w:t>аблица 3 . Индекс физичекого объема промышленной продукции</w:t>
      </w:r>
    </w:p>
    <w:p w:rsidR="00084861" w:rsidRDefault="00084861" w:rsidP="00084861">
      <w:pPr>
        <w:pStyle w:val="22"/>
        <w:jc w:val="center"/>
        <w:rPr>
          <w:rFonts w:ascii="Times New Roman UniToktom" w:hAnsi="Times New Roman UniToktom" w:cs="Times New Roman UniToktom"/>
          <w:b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Таласс</w:t>
      </w:r>
      <w:r>
        <w:rPr>
          <w:rFonts w:ascii="Times New Roman UniToktom" w:hAnsi="Times New Roman UniToktom" w:cs="Times New Roman UniToktom"/>
          <w:b/>
          <w:sz w:val="24"/>
        </w:rPr>
        <w:t xml:space="preserve">кой области 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за январь</w:t>
      </w:r>
      <w:r>
        <w:rPr>
          <w:rFonts w:ascii="Times New Roman UniToktom" w:hAnsi="Times New Roman UniToktom" w:cs="Times New Roman UniToktom"/>
          <w:b/>
          <w:sz w:val="24"/>
        </w:rPr>
        <w:t>-сентябрь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20</w:t>
      </w:r>
      <w:r>
        <w:rPr>
          <w:rFonts w:ascii="Times New Roman UniToktom" w:hAnsi="Times New Roman UniToktom" w:cs="Times New Roman UniToktom"/>
          <w:b/>
          <w:sz w:val="24"/>
        </w:rPr>
        <w:t>16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года.</w:t>
      </w:r>
    </w:p>
    <w:tbl>
      <w:tblPr>
        <w:tblW w:w="971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556"/>
        <w:gridCol w:w="1170"/>
        <w:gridCol w:w="1274"/>
        <w:gridCol w:w="1525"/>
        <w:gridCol w:w="1189"/>
      </w:tblGrid>
      <w:tr w:rsidR="00084861" w:rsidRPr="00084861" w:rsidTr="00084861">
        <w:trPr>
          <w:trHeight w:val="255"/>
          <w:tblHeader/>
        </w:trPr>
        <w:tc>
          <w:tcPr>
            <w:tcW w:w="455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84861">
              <w:rPr>
                <w:rFonts w:ascii="Times New Roman UniToktom" w:hAnsi="Times New Roman UniToktom" w:cs="Times New Roman UniToktom"/>
              </w:rPr>
              <w:t>Фактически произведено, тыс. сом.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84861">
              <w:rPr>
                <w:rFonts w:ascii="Times New Roman UniToktom" w:hAnsi="Times New Roman UniToktom" w:cs="Times New Roman UniToktom"/>
              </w:rPr>
              <w:t>Индекс физ. объема за отчетный месяц текущего года, %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84861">
              <w:rPr>
                <w:rFonts w:ascii="Times New Roman UniToktom" w:hAnsi="Times New Roman UniToktom" w:cs="Times New Roman UniToktom"/>
              </w:rPr>
              <w:t>Индекс физ. объема с начала  тек</w:t>
            </w:r>
            <w:r w:rsidRPr="00084861">
              <w:rPr>
                <w:rFonts w:ascii="Times New Roman UniToktom" w:hAnsi="Times New Roman UniToktom" w:cs="Times New Roman UniToktom"/>
              </w:rPr>
              <w:t>у</w:t>
            </w:r>
            <w:r w:rsidRPr="00084861">
              <w:rPr>
                <w:rFonts w:ascii="Times New Roman UniToktom" w:hAnsi="Times New Roman UniToktom" w:cs="Times New Roman UniToktom"/>
              </w:rPr>
              <w:t>щего года, %</w:t>
            </w:r>
          </w:p>
        </w:tc>
      </w:tr>
      <w:tr w:rsidR="00084861" w:rsidRPr="00084861" w:rsidTr="00084861">
        <w:trPr>
          <w:trHeight w:val="1005"/>
          <w:tblHeader/>
        </w:trPr>
        <w:tc>
          <w:tcPr>
            <w:tcW w:w="455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84861">
              <w:rPr>
                <w:rFonts w:ascii="Times New Roman UniToktom" w:hAnsi="Times New Roman UniToktom" w:cs="Times New Roman UniToktom"/>
              </w:rPr>
              <w:t xml:space="preserve">За  отчетный месяц 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084861">
              <w:rPr>
                <w:rFonts w:ascii="Times New Roman UniToktom" w:hAnsi="Times New Roman UniToktom" w:cs="Times New Roman UniToktom"/>
              </w:rPr>
              <w:t xml:space="preserve">За период с начала отчетного  года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7065A5" w:rsidRDefault="00084861" w:rsidP="00084861">
            <w:pPr>
              <w:rPr>
                <w:rFonts w:ascii="Times New Roman UniToktom" w:hAnsi="Times New Roman UniToktom" w:cs="Times New Roman UniToktom"/>
                <w:b/>
              </w:rPr>
            </w:pPr>
            <w:r>
              <w:rPr>
                <w:rFonts w:ascii="Times New Roman UniToktom" w:hAnsi="Times New Roman UniToktom" w:cs="Times New Roman UniToktom"/>
                <w:b/>
              </w:rPr>
              <w:t xml:space="preserve"> </w:t>
            </w:r>
            <w:r w:rsidRPr="007065A5">
              <w:rPr>
                <w:rFonts w:ascii="Times New Roman UniToktom" w:hAnsi="Times New Roman UniToktom" w:cs="Times New Roman UniToktom"/>
                <w:b/>
              </w:rPr>
              <w:t>ПРОМЫШЛЕННОСТЬ ВСЕГО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71904,2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688803,4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97,2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93,0</w:t>
            </w: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7065A5" w:rsidRDefault="00084861" w:rsidP="002472CF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ГОРНОДОБЫВАЮЩАЯ ПРОМЫШЛЕННОСТЬ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1242,4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2805,0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77,9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97,4</w:t>
            </w:r>
          </w:p>
        </w:tc>
      </w:tr>
      <w:tr w:rsidR="00084861" w:rsidRPr="003A1582" w:rsidTr="00084861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</w:rPr>
            </w:pPr>
            <w:r w:rsidRPr="002373E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Добыча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прочих полезных ископаемых</w:t>
            </w:r>
            <w:proofErr w:type="gramStart"/>
            <w:r w:rsidRPr="003A1582">
              <w:rPr>
                <w:rFonts w:ascii="Times New Roman UniToktom" w:hAnsi="Times New Roman UniToktom" w:cs="Times New Roman UniToktom"/>
              </w:rPr>
              <w:t xml:space="preserve"> ,</w:t>
            </w:r>
            <w:proofErr w:type="gramEnd"/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463C7">
              <w:rPr>
                <w:rFonts w:ascii="Times New Roman UniToktom" w:hAnsi="Times New Roman UniToktom" w:cs="Times New Roman UniToktom"/>
                <w:sz w:val="24"/>
                <w:szCs w:val="24"/>
              </w:rPr>
              <w:t>кроме топливно-энергетических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5B2117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1242,4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5B2117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2805,0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266700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77,9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266700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97,4</w:t>
            </w:r>
          </w:p>
        </w:tc>
      </w:tr>
      <w:tr w:rsidR="00084861" w:rsidRPr="003A1582" w:rsidTr="00084861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7065A5" w:rsidRDefault="00084861" w:rsidP="002472CF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ОБРАБАТЫВАЮЩАЯ ПРОМЫШЛЕННОСТЬ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47948,9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357842,9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108,8</w:t>
            </w:r>
          </w:p>
        </w:tc>
      </w:tr>
      <w:tr w:rsidR="00084861" w:rsidRPr="003A1582" w:rsidTr="00084861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631FC5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1FC5">
              <w:rPr>
                <w:rFonts w:ascii="Times New Roman UniToktom" w:hAnsi="Times New Roman UniToktom" w:cs="Times New Roman UniToktom"/>
                <w:sz w:val="24"/>
                <w:szCs w:val="24"/>
              </w:rPr>
              <w:t>Производство пищевых продуктов, включая напитки и табака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42653,6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333410,3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103,7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106,7</w:t>
            </w:r>
          </w:p>
        </w:tc>
      </w:tr>
      <w:tr w:rsidR="00084861" w:rsidRPr="003A1582" w:rsidTr="00084861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E17A8F" w:rsidRDefault="00084861" w:rsidP="002472CF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ТЕКСТИЛЬНОЕ И ШВЕЙНОЕ ПРОИЗВОДСТВО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87,6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759,3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119,0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104,8</w:t>
            </w: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E17A8F" w:rsidRDefault="00084861" w:rsidP="002472CF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ОБРАБОТКА ДРЕВЕСИНЫ И ПРОИЗВОДСТВО ИЗДЕЛИЙ ИЗ ДЕРЕВА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125,9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920,5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115,4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99,6</w:t>
            </w: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E17A8F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ЦЕЛЛЮЛОЗНО-БУМАЖНОЕ ПРОИЗВОДСТВО, ИЗДАТЕЛЬСКАЯ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148,0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1429,2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123,8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111,2</w:t>
            </w: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4E664B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E664B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Производство резиновых и пластмассовых изделий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370,5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2259,9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50,7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106,5</w:t>
            </w: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4E664B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1813,2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11763,4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65,9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861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146,1</w:t>
            </w:r>
          </w:p>
        </w:tc>
      </w:tr>
      <w:tr w:rsidR="00084861" w:rsidRPr="003A1582" w:rsidTr="00084861">
        <w:trPr>
          <w:trHeight w:val="255"/>
        </w:trPr>
        <w:tc>
          <w:tcPr>
            <w:tcW w:w="4556" w:type="dxa"/>
            <w:tcBorders>
              <w:top w:val="nil"/>
              <w:left w:val="nil"/>
              <w:right w:val="nil"/>
            </w:tcBorders>
            <w:vAlign w:val="bottom"/>
          </w:tcPr>
          <w:p w:rsidR="00084861" w:rsidRPr="00E17A8F" w:rsidRDefault="00084861" w:rsidP="002472CF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ПРОЧИЕ ОТРАСЛИ ПРОИЗВОДСТВА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2750,1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7300,3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108,8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84861" w:rsidRPr="00E17A8F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119,8</w:t>
            </w:r>
          </w:p>
        </w:tc>
      </w:tr>
      <w:tr w:rsidR="00084861" w:rsidRPr="003A1582" w:rsidTr="00084861">
        <w:trPr>
          <w:trHeight w:val="264"/>
        </w:trPr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61" w:rsidRPr="007065A5" w:rsidRDefault="00084861" w:rsidP="002472CF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ПРОИЗВОДСТВО И РАСПРЕДЕЛЕНИЕ ЭЛЕКТРОЭНЕРГИИ, ГАЗА И ВОДЫ</w:t>
            </w:r>
            <w:r>
              <w:rPr>
                <w:rFonts w:ascii="Times New Roman UniToktom" w:hAnsi="Times New Roman UniToktom" w:cs="Times New Roman UniToktom"/>
                <w:b/>
              </w:rPr>
              <w:t>, СБОР ОТХОДОВ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22712,9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328155,5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84861" w:rsidRPr="0034126D" w:rsidRDefault="00084861" w:rsidP="00084861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83,0</w:t>
            </w:r>
          </w:p>
        </w:tc>
      </w:tr>
    </w:tbl>
    <w:p w:rsidR="00084861" w:rsidRDefault="00084861" w:rsidP="00084861">
      <w:pPr>
        <w:ind w:firstLine="708"/>
        <w:jc w:val="both"/>
        <w:rPr>
          <w:sz w:val="24"/>
        </w:rPr>
      </w:pPr>
    </w:p>
    <w:p w:rsidR="00084861" w:rsidRDefault="00084861" w:rsidP="00084861">
      <w:pPr>
        <w:ind w:firstLine="708"/>
        <w:jc w:val="both"/>
        <w:rPr>
          <w:sz w:val="24"/>
        </w:rPr>
      </w:pPr>
      <w:r>
        <w:rPr>
          <w:sz w:val="24"/>
        </w:rPr>
        <w:t xml:space="preserve">В структуре промышленного производства доля продукции горнодобывающей </w:t>
      </w:r>
      <w:proofErr w:type="gramStart"/>
      <w:r>
        <w:rPr>
          <w:sz w:val="24"/>
        </w:rPr>
        <w:t>про-мышленности</w:t>
      </w:r>
      <w:proofErr w:type="gramEnd"/>
      <w:r>
        <w:rPr>
          <w:sz w:val="24"/>
        </w:rPr>
        <w:t xml:space="preserve"> в январе – сентябре 2016 года составляла 0,4 процента, обрабатывающей промышленности – 52,0 производства и распределения электроэнергии, газа и воды – 47,6  пр</w:t>
      </w:r>
      <w:r>
        <w:rPr>
          <w:sz w:val="24"/>
        </w:rPr>
        <w:t>о</w:t>
      </w:r>
      <w:r>
        <w:rPr>
          <w:sz w:val="24"/>
        </w:rPr>
        <w:t>цента.</w:t>
      </w:r>
    </w:p>
    <w:p w:rsidR="00084861" w:rsidRPr="00084861" w:rsidRDefault="00084861" w:rsidP="00084861">
      <w:pPr>
        <w:ind w:firstLine="708"/>
        <w:jc w:val="center"/>
        <w:rPr>
          <w:b/>
          <w:sz w:val="24"/>
          <w:szCs w:val="24"/>
        </w:rPr>
      </w:pPr>
      <w:r w:rsidRPr="00084861">
        <w:rPr>
          <w:b/>
          <w:sz w:val="24"/>
          <w:szCs w:val="24"/>
        </w:rPr>
        <w:t>Структура промышленного производства  отраслям</w:t>
      </w:r>
    </w:p>
    <w:p w:rsidR="00084861" w:rsidRPr="00084861" w:rsidRDefault="00084861" w:rsidP="00084861">
      <w:pPr>
        <w:ind w:firstLine="708"/>
        <w:jc w:val="center"/>
        <w:rPr>
          <w:b/>
          <w:sz w:val="24"/>
          <w:szCs w:val="24"/>
        </w:rPr>
      </w:pPr>
      <w:r w:rsidRPr="00084861">
        <w:rPr>
          <w:b/>
          <w:sz w:val="24"/>
          <w:szCs w:val="24"/>
        </w:rPr>
        <w:t>и видам экономической деятельности в январе-сентябре  2016 года</w:t>
      </w:r>
    </w:p>
    <w:p w:rsidR="00084861" w:rsidRPr="00084861" w:rsidRDefault="00084861" w:rsidP="00084861">
      <w:pPr>
        <w:pStyle w:val="22"/>
        <w:ind w:firstLine="720"/>
        <w:jc w:val="center"/>
        <w:rPr>
          <w:rFonts w:ascii="Times New Roman UniToktom" w:hAnsi="Times New Roman UniToktom" w:cs="Times New Roman UniToktom"/>
          <w:sz w:val="24"/>
          <w:szCs w:val="24"/>
        </w:rPr>
      </w:pPr>
      <w:r w:rsidRPr="00084861">
        <w:rPr>
          <w:b/>
          <w:noProof/>
          <w:sz w:val="24"/>
          <w:szCs w:val="24"/>
        </w:rPr>
        <w:drawing>
          <wp:anchor distT="0" distB="0" distL="114300" distR="114300" simplePos="0" relativeHeight="251891712" behindDoc="0" locked="0" layoutInCell="1" allowOverlap="1" wp14:anchorId="5560CEFE" wp14:editId="7DF1CE0C">
            <wp:simplePos x="0" y="0"/>
            <wp:positionH relativeFrom="column">
              <wp:posOffset>160020</wp:posOffset>
            </wp:positionH>
            <wp:positionV relativeFrom="paragraph">
              <wp:posOffset>280670</wp:posOffset>
            </wp:positionV>
            <wp:extent cx="5612765" cy="2729230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861">
        <w:rPr>
          <w:sz w:val="24"/>
          <w:szCs w:val="24"/>
        </w:rPr>
        <w:t>(в процентах к общему объему производства</w:t>
      </w:r>
      <w:r w:rsidRPr="00084861">
        <w:rPr>
          <w:rFonts w:ascii="Times New Roman UniToktom" w:hAnsi="Times New Roman UniToktom" w:cs="Times New Roman UniToktom"/>
          <w:sz w:val="24"/>
          <w:szCs w:val="24"/>
        </w:rPr>
        <w:t>.)</w:t>
      </w:r>
    </w:p>
    <w:p w:rsidR="002A3272" w:rsidRDefault="002A3272" w:rsidP="00D01AB7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3E143B" w:rsidRPr="00AB04E8" w:rsidRDefault="00BC3427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>Сельское хозяйство, охота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, </w:t>
      </w: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 xml:space="preserve"> лесное хозяйство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и рыбоводство</w:t>
      </w: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>.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3E143B">
        <w:rPr>
          <w:rFonts w:ascii="Times New Roman UniToktom" w:hAnsi="Times New Roman UniToktom" w:cs="Times New Roman UniToktom"/>
          <w:sz w:val="24"/>
        </w:rPr>
        <w:t xml:space="preserve">Валовой выпуск продукции  сельского хозяйства, охоты, лесного </w:t>
      </w:r>
      <w:r w:rsidR="003E143B" w:rsidRPr="0070783F">
        <w:rPr>
          <w:rFonts w:ascii="Times New Roman UniToktom" w:hAnsi="Times New Roman UniToktom" w:cs="Times New Roman UniToktom"/>
          <w:sz w:val="24"/>
        </w:rPr>
        <w:t>хозяйства</w:t>
      </w:r>
      <w:r w:rsidR="003E143B">
        <w:rPr>
          <w:rFonts w:ascii="Times New Roman UniToktom" w:hAnsi="Times New Roman UniToktom" w:cs="Times New Roman UniToktom"/>
          <w:sz w:val="24"/>
        </w:rPr>
        <w:t xml:space="preserve"> и рыбоводства</w:t>
      </w:r>
      <w:r w:rsidR="003E143B" w:rsidRPr="0070783F">
        <w:rPr>
          <w:rFonts w:ascii="Times New Roman UniToktom" w:hAnsi="Times New Roman UniToktom" w:cs="Times New Roman UniToktom"/>
          <w:sz w:val="24"/>
        </w:rPr>
        <w:t xml:space="preserve"> в </w:t>
      </w:r>
      <w:r w:rsidR="003E143B">
        <w:rPr>
          <w:rFonts w:ascii="Times New Roman UniToktom" w:hAnsi="Times New Roman UniToktom" w:cs="Times New Roman UniToktom"/>
          <w:sz w:val="24"/>
        </w:rPr>
        <w:t>январе-сентябре</w:t>
      </w:r>
      <w:r w:rsidR="003E143B" w:rsidRPr="001471AA">
        <w:rPr>
          <w:rFonts w:ascii="Times New Roman UniToktom" w:hAnsi="Times New Roman UniToktom" w:cs="Times New Roman UniToktom"/>
          <w:sz w:val="24"/>
        </w:rPr>
        <w:t xml:space="preserve"> </w:t>
      </w:r>
      <w:r w:rsidR="003E143B" w:rsidRPr="00D736A2">
        <w:rPr>
          <w:rFonts w:ascii="Times New Roman UniToktom" w:hAnsi="Times New Roman UniToktom" w:cs="Times New Roman UniToktom"/>
          <w:sz w:val="24"/>
        </w:rPr>
        <w:t>201</w:t>
      </w:r>
      <w:r w:rsidR="003E143B" w:rsidRPr="00AB04E8">
        <w:rPr>
          <w:rFonts w:ascii="Times New Roman UniToktom" w:hAnsi="Times New Roman UniToktom" w:cs="Times New Roman UniToktom"/>
          <w:sz w:val="24"/>
        </w:rPr>
        <w:t>6</w:t>
      </w:r>
      <w:r w:rsidR="003E143B" w:rsidRPr="00351322">
        <w:rPr>
          <w:rFonts w:ascii="Times New Roman UniToktom" w:hAnsi="Times New Roman UniToktom" w:cs="Times New Roman UniToktom"/>
          <w:sz w:val="24"/>
        </w:rPr>
        <w:t xml:space="preserve">г. составил </w:t>
      </w:r>
      <w:r w:rsidR="003E143B" w:rsidRPr="00351322">
        <w:rPr>
          <w:rFonts w:ascii="Times New Roman UniToktom" w:hAnsi="Times New Roman UniToktom" w:cs="Times New Roman UniToktom"/>
          <w:sz w:val="24"/>
          <w:lang w:val="ky-KG"/>
        </w:rPr>
        <w:t xml:space="preserve">13720,4 </w:t>
      </w:r>
      <w:r w:rsidR="003E143B" w:rsidRPr="00351322">
        <w:rPr>
          <w:rFonts w:ascii="Times New Roman UniToktom" w:hAnsi="Times New Roman UniToktom" w:cs="Times New Roman UniToktom"/>
          <w:sz w:val="24"/>
        </w:rPr>
        <w:t xml:space="preserve">млн. </w:t>
      </w:r>
      <w:r w:rsidR="003E143B" w:rsidRPr="00351322">
        <w:rPr>
          <w:rFonts w:ascii="Times New Roman UniToktom" w:hAnsi="Times New Roman UniToktom" w:cs="Times New Roman UniToktom"/>
          <w:sz w:val="24"/>
          <w:lang w:val="ky-KG"/>
        </w:rPr>
        <w:t xml:space="preserve">сомов, </w:t>
      </w:r>
      <w:r w:rsidR="003E143B" w:rsidRPr="00351322">
        <w:rPr>
          <w:rFonts w:ascii="Times New Roman UniToktom" w:hAnsi="Times New Roman UniToktom" w:cs="Times New Roman UniToktom"/>
          <w:sz w:val="24"/>
        </w:rPr>
        <w:t>при этом индекс физического объема</w:t>
      </w:r>
      <w:r w:rsidR="003E143B" w:rsidRPr="00351322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3E143B" w:rsidRPr="00351322">
        <w:rPr>
          <w:rFonts w:ascii="Times New Roman UniToktom" w:hAnsi="Times New Roman UniToktom" w:cs="Times New Roman UniToktom"/>
          <w:sz w:val="24"/>
        </w:rPr>
        <w:t xml:space="preserve">по сравнению с соответствующим периодом прошлого года </w:t>
      </w:r>
      <w:r w:rsidR="003E143B" w:rsidRPr="00351322">
        <w:rPr>
          <w:rFonts w:ascii="Times New Roman UniToktom" w:hAnsi="Times New Roman UniToktom" w:cs="Times New Roman UniToktom"/>
          <w:sz w:val="24"/>
          <w:lang w:val="ky-KG"/>
        </w:rPr>
        <w:t>у</w:t>
      </w:r>
      <w:r w:rsidR="003E143B" w:rsidRPr="00D736A2">
        <w:rPr>
          <w:rFonts w:ascii="Times New Roman UniToktom" w:hAnsi="Times New Roman UniToktom" w:cs="Times New Roman UniToktom"/>
          <w:sz w:val="24"/>
          <w:lang w:val="ky-KG"/>
        </w:rPr>
        <w:t>велич</w:t>
      </w:r>
      <w:r w:rsidR="003E143B" w:rsidRPr="00351322">
        <w:rPr>
          <w:rFonts w:ascii="Times New Roman UniToktom" w:hAnsi="Times New Roman UniToktom" w:cs="Times New Roman UniToktom"/>
          <w:sz w:val="24"/>
          <w:lang w:val="ky-KG"/>
        </w:rPr>
        <w:t>ился н</w:t>
      </w:r>
      <w:r w:rsidR="003E143B" w:rsidRPr="00351322">
        <w:rPr>
          <w:rFonts w:ascii="Times New Roman UniToktom" w:hAnsi="Times New Roman UniToktom" w:cs="Times New Roman UniToktom"/>
          <w:sz w:val="24"/>
        </w:rPr>
        <w:t xml:space="preserve">а </w:t>
      </w:r>
      <w:r w:rsidR="003E143B" w:rsidRPr="00351322">
        <w:rPr>
          <w:rFonts w:ascii="Times New Roman UniToktom" w:hAnsi="Times New Roman UniToktom" w:cs="Times New Roman UniToktom"/>
          <w:sz w:val="24"/>
          <w:lang w:val="ky-KG"/>
        </w:rPr>
        <w:t>5,2</w:t>
      </w:r>
      <w:r w:rsidR="003E143B" w:rsidRPr="00351322">
        <w:rPr>
          <w:rFonts w:ascii="Times New Roman UniToktom" w:hAnsi="Times New Roman UniToktom" w:cs="Times New Roman UniToktom"/>
          <w:sz w:val="24"/>
        </w:rPr>
        <w:t xml:space="preserve"> процента.</w:t>
      </w:r>
      <w:r w:rsidR="003E143B" w:rsidRPr="00D736A2">
        <w:rPr>
          <w:rFonts w:ascii="Times New Roman UniToktom" w:hAnsi="Times New Roman UniToktom" w:cs="Times New Roman UniToktom"/>
          <w:sz w:val="24"/>
        </w:rPr>
        <w:t xml:space="preserve"> </w:t>
      </w:r>
    </w:p>
    <w:p w:rsidR="003E143B" w:rsidRPr="001B6758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51322">
        <w:rPr>
          <w:rFonts w:ascii="Times New Roman UniToktom" w:hAnsi="Times New Roman UniToktom" w:cs="Times New Roman UniToktom"/>
          <w:sz w:val="24"/>
        </w:rPr>
        <w:t xml:space="preserve">Из общего производства на долю растениеводства приходится – </w:t>
      </w:r>
      <w:r>
        <w:rPr>
          <w:rFonts w:ascii="Times New Roman UniToktom" w:hAnsi="Times New Roman UniToktom" w:cs="Times New Roman UniToktom"/>
          <w:sz w:val="24"/>
        </w:rPr>
        <w:t>68,4</w:t>
      </w:r>
      <w:r w:rsidRPr="007318A0">
        <w:rPr>
          <w:rFonts w:ascii="Times New Roman UniToktom" w:hAnsi="Times New Roman UniToktom" w:cs="Times New Roman UniToktom"/>
          <w:sz w:val="24"/>
        </w:rPr>
        <w:t xml:space="preserve"> </w:t>
      </w:r>
      <w:r w:rsidRPr="00334DD0">
        <w:rPr>
          <w:rFonts w:ascii="Times New Roman UniToktom" w:hAnsi="Times New Roman UniToktom" w:cs="Times New Roman UniToktom"/>
          <w:sz w:val="24"/>
        </w:rPr>
        <w:t>процента</w:t>
      </w:r>
      <w:r w:rsidRPr="00351322">
        <w:rPr>
          <w:rFonts w:ascii="Times New Roman UniToktom" w:hAnsi="Times New Roman UniToktom" w:cs="Times New Roman UniToktom"/>
          <w:sz w:val="24"/>
        </w:rPr>
        <w:t xml:space="preserve">, </w:t>
      </w:r>
      <w:r w:rsidRPr="00D736A2">
        <w:rPr>
          <w:rFonts w:ascii="Times New Roman UniToktom" w:hAnsi="Times New Roman UniToktom" w:cs="Times New Roman UniToktom"/>
          <w:sz w:val="24"/>
        </w:rPr>
        <w:t>животно</w:t>
      </w:r>
      <w:r w:rsidRPr="00AB04E8">
        <w:rPr>
          <w:rFonts w:ascii="Times New Roman UniToktom" w:hAnsi="Times New Roman UniToktom" w:cs="Times New Roman UniToktom"/>
          <w:sz w:val="24"/>
        </w:rPr>
        <w:t xml:space="preserve">водства </w:t>
      </w:r>
      <w:r>
        <w:rPr>
          <w:rFonts w:ascii="Times New Roman UniToktom" w:hAnsi="Times New Roman UniToktom" w:cs="Times New Roman UniToktom"/>
          <w:sz w:val="24"/>
        </w:rPr>
        <w:t>– 27,3</w:t>
      </w:r>
      <w:r w:rsidRPr="00D736A2">
        <w:rPr>
          <w:rFonts w:ascii="Times New Roman UniToktom" w:hAnsi="Times New Roman UniToktom" w:cs="Times New Roman UniToktom"/>
          <w:sz w:val="24"/>
        </w:rPr>
        <w:t xml:space="preserve">, услуг – </w:t>
      </w:r>
      <w:r>
        <w:rPr>
          <w:rFonts w:ascii="Times New Roman UniToktom" w:hAnsi="Times New Roman UniToktom" w:cs="Times New Roman UniToktom"/>
          <w:sz w:val="24"/>
        </w:rPr>
        <w:t>4,2</w:t>
      </w:r>
      <w:r w:rsidRPr="00D736A2">
        <w:rPr>
          <w:rFonts w:ascii="Times New Roman UniToktom" w:hAnsi="Times New Roman UniToktom" w:cs="Times New Roman UniToktom"/>
          <w:sz w:val="24"/>
        </w:rPr>
        <w:t>, охоты и лесного хозяйства</w:t>
      </w:r>
      <w:r>
        <w:rPr>
          <w:rFonts w:ascii="Times New Roman UniToktom" w:hAnsi="Times New Roman UniToktom" w:cs="Times New Roman UniToktom"/>
          <w:sz w:val="24"/>
        </w:rPr>
        <w:t xml:space="preserve"> и рыбоводство</w:t>
      </w:r>
      <w:r w:rsidRPr="00D736A2">
        <w:rPr>
          <w:rFonts w:ascii="Times New Roman UniToktom" w:hAnsi="Times New Roman UniToktom" w:cs="Times New Roman UniToktom"/>
          <w:sz w:val="24"/>
        </w:rPr>
        <w:t xml:space="preserve"> – 0,</w:t>
      </w:r>
      <w:r>
        <w:rPr>
          <w:rFonts w:ascii="Times New Roman UniToktom" w:hAnsi="Times New Roman UniToktom" w:cs="Times New Roman UniToktom"/>
          <w:sz w:val="24"/>
        </w:rPr>
        <w:t>1</w:t>
      </w:r>
      <w:r w:rsidRPr="00D736A2">
        <w:rPr>
          <w:rFonts w:ascii="Times New Roman UniToktom" w:hAnsi="Times New Roman UniToktom" w:cs="Times New Roman UniToktom"/>
          <w:sz w:val="24"/>
        </w:rPr>
        <w:t xml:space="preserve"> </w:t>
      </w:r>
      <w:r w:rsidRPr="00AB04E8">
        <w:rPr>
          <w:rFonts w:ascii="Times New Roman UniToktom" w:hAnsi="Times New Roman UniToktom" w:cs="Times New Roman UniToktom"/>
          <w:sz w:val="24"/>
        </w:rPr>
        <w:t>процента.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091F07">
        <w:rPr>
          <w:rFonts w:ascii="Times New Roman UniToktom" w:hAnsi="Times New Roman UniToktom" w:cs="Times New Roman UniToktom"/>
          <w:sz w:val="24"/>
        </w:rPr>
        <w:t xml:space="preserve">В области продолжается уборка сельскохозяйственных культур. </w:t>
      </w:r>
      <w:proofErr w:type="gramStart"/>
      <w:r w:rsidRPr="00091F07">
        <w:rPr>
          <w:rFonts w:ascii="Times New Roman UniToktom" w:hAnsi="Times New Roman UniToktom" w:cs="Times New Roman UniToktom"/>
          <w:sz w:val="24"/>
        </w:rPr>
        <w:t>На конец</w:t>
      </w:r>
      <w:r>
        <w:rPr>
          <w:rFonts w:ascii="Times New Roman UniToktom" w:hAnsi="Times New Roman UniToktom" w:cs="Times New Roman UniToktom"/>
          <w:sz w:val="24"/>
        </w:rPr>
        <w:t xml:space="preserve"> сентября т.г. зерновых культур </w:t>
      </w:r>
      <w:r w:rsidRPr="00F642DA">
        <w:rPr>
          <w:rFonts w:ascii="Times New Roman UniToktom" w:hAnsi="Times New Roman UniToktom" w:cs="Times New Roman UniToktom"/>
          <w:sz w:val="24"/>
        </w:rPr>
        <w:t>(включая кукурузу</w:t>
      </w:r>
      <w:r>
        <w:rPr>
          <w:rFonts w:ascii="Times New Roman UniToktom" w:hAnsi="Times New Roman UniToktom" w:cs="Times New Roman UniToktom"/>
          <w:sz w:val="24"/>
        </w:rPr>
        <w:t>, без зернобобовых</w:t>
      </w:r>
      <w:r w:rsidRPr="00F642DA">
        <w:rPr>
          <w:rFonts w:ascii="Times New Roman UniToktom" w:hAnsi="Times New Roman UniToktom" w:cs="Times New Roman UniToktom"/>
          <w:sz w:val="24"/>
        </w:rPr>
        <w:t>)</w:t>
      </w:r>
      <w:r>
        <w:rPr>
          <w:rFonts w:ascii="Times New Roman UniToktom" w:hAnsi="Times New Roman UniToktom" w:cs="Times New Roman UniToktom"/>
          <w:sz w:val="24"/>
        </w:rPr>
        <w:t xml:space="preserve"> скошено с площади 12354 гектара, или 90,1 процента от уборочной площади.</w:t>
      </w:r>
      <w:proofErr w:type="gramEnd"/>
      <w:r w:rsidRPr="00B116A2">
        <w:rPr>
          <w:rFonts w:ascii="Times New Roman UniToktom" w:hAnsi="Times New Roman UniToktom" w:cs="Times New Roman UniToktom"/>
          <w:sz w:val="24"/>
        </w:rPr>
        <w:t xml:space="preserve"> </w:t>
      </w:r>
      <w:r w:rsidRPr="00F642DA">
        <w:rPr>
          <w:rFonts w:ascii="Times New Roman UniToktom" w:hAnsi="Times New Roman UniToktom" w:cs="Times New Roman UniToktom"/>
          <w:sz w:val="24"/>
        </w:rPr>
        <w:t xml:space="preserve">Из них: пшеницы –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7084 </w:t>
      </w:r>
      <w:r w:rsidRPr="00F642DA">
        <w:rPr>
          <w:rFonts w:ascii="Times New Roman UniToktom" w:hAnsi="Times New Roman UniToktom" w:cs="Times New Roman UniToktom"/>
          <w:sz w:val="24"/>
        </w:rPr>
        <w:t>гектар</w:t>
      </w:r>
      <w:r>
        <w:rPr>
          <w:rFonts w:ascii="Times New Roman UniToktom" w:hAnsi="Times New Roman UniToktom" w:cs="Times New Roman UniToktom"/>
          <w:sz w:val="24"/>
        </w:rPr>
        <w:t>а</w:t>
      </w:r>
      <w:r w:rsidRPr="00F642DA">
        <w:rPr>
          <w:rFonts w:ascii="Times New Roman UniToktom" w:hAnsi="Times New Roman UniToktom" w:cs="Times New Roman UniToktom"/>
          <w:sz w:val="24"/>
        </w:rPr>
        <w:t xml:space="preserve"> (</w:t>
      </w:r>
      <w:r>
        <w:rPr>
          <w:rFonts w:ascii="Times New Roman UniToktom" w:hAnsi="Times New Roman UniToktom" w:cs="Times New Roman UniToktom"/>
          <w:sz w:val="24"/>
        </w:rPr>
        <w:t>100</w:t>
      </w:r>
      <w:r w:rsidRPr="00F642DA">
        <w:rPr>
          <w:rFonts w:ascii="Times New Roman UniToktom" w:hAnsi="Times New Roman UniToktom" w:cs="Times New Roman UniToktom"/>
          <w:sz w:val="24"/>
        </w:rPr>
        <w:t xml:space="preserve"> процент</w:t>
      </w:r>
      <w:r>
        <w:rPr>
          <w:rFonts w:ascii="Times New Roman UniToktom" w:hAnsi="Times New Roman UniToktom" w:cs="Times New Roman UniToktom"/>
          <w:sz w:val="24"/>
        </w:rPr>
        <w:t>ов</w:t>
      </w:r>
      <w:r w:rsidRPr="00F642DA">
        <w:rPr>
          <w:rFonts w:ascii="Times New Roman UniToktom" w:hAnsi="Times New Roman UniToktom" w:cs="Times New Roman UniToktom"/>
          <w:sz w:val="24"/>
        </w:rPr>
        <w:t xml:space="preserve">), ячменя – </w:t>
      </w:r>
      <w:r>
        <w:rPr>
          <w:rFonts w:ascii="Times New Roman UniToktom" w:hAnsi="Times New Roman UniToktom" w:cs="Times New Roman UniToktom"/>
          <w:sz w:val="24"/>
          <w:lang w:val="ky-KG"/>
        </w:rPr>
        <w:t>2236</w:t>
      </w:r>
      <w:r w:rsidRPr="00F642D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(100 </w:t>
      </w:r>
      <w:r w:rsidRPr="00F642DA">
        <w:rPr>
          <w:rFonts w:ascii="Times New Roman UniToktom" w:hAnsi="Times New Roman UniToktom" w:cs="Times New Roman UniToktom"/>
          <w:sz w:val="24"/>
        </w:rPr>
        <w:t>процен</w:t>
      </w:r>
      <w:r>
        <w:rPr>
          <w:rFonts w:ascii="Times New Roman UniToktom" w:hAnsi="Times New Roman UniToktom" w:cs="Times New Roman UniToktom"/>
          <w:sz w:val="24"/>
        </w:rPr>
        <w:t xml:space="preserve">тов), прочих зерновых культур – 11 (100 процентов) и </w:t>
      </w:r>
      <w:r>
        <w:rPr>
          <w:rFonts w:ascii="Times New Roman UniToktom" w:hAnsi="Times New Roman UniToktom" w:cs="Times New Roman UniToktom"/>
          <w:sz w:val="24"/>
          <w:lang w:val="ky-KG"/>
        </w:rPr>
        <w:t>кукурузы на зерно – 3023 гектара (69,1 процента</w:t>
      </w:r>
      <w:r w:rsidRPr="0050650F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от уборочной площади</w:t>
      </w:r>
      <w:r>
        <w:rPr>
          <w:rFonts w:ascii="Times New Roman UniToktom" w:hAnsi="Times New Roman UniToktom" w:cs="Times New Roman UniToktom"/>
          <w:sz w:val="24"/>
          <w:lang w:val="ky-KG"/>
        </w:rPr>
        <w:t>)</w:t>
      </w:r>
      <w:r w:rsidRPr="00F642DA">
        <w:rPr>
          <w:rFonts w:ascii="Times New Roman UniToktom" w:hAnsi="Times New Roman UniToktom" w:cs="Times New Roman UniToktom"/>
          <w:sz w:val="24"/>
        </w:rPr>
        <w:t>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Зернобобовых культур </w:t>
      </w:r>
      <w:r>
        <w:rPr>
          <w:rFonts w:ascii="Times New Roman UniToktom" w:hAnsi="Times New Roman UniToktom" w:cs="Times New Roman UniToktom"/>
          <w:sz w:val="24"/>
        </w:rPr>
        <w:t>убрано с площади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40841 гектар (77,3 процента</w:t>
      </w:r>
      <w:r w:rsidRPr="00FD6066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от уборочной площади</w:t>
      </w:r>
      <w:r>
        <w:rPr>
          <w:rFonts w:ascii="Times New Roman UniToktom" w:hAnsi="Times New Roman UniToktom" w:cs="Times New Roman UniToktom"/>
          <w:sz w:val="24"/>
          <w:lang w:val="ky-KG"/>
        </w:rPr>
        <w:t>).</w:t>
      </w:r>
    </w:p>
    <w:p w:rsidR="00D64BDF" w:rsidRDefault="00D64BDF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D64BDF" w:rsidRDefault="00D64BDF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E143B" w:rsidRPr="005647D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  <w:r w:rsidRPr="005647DB">
        <w:rPr>
          <w:rFonts w:ascii="Times New Roman UniToktom" w:hAnsi="Times New Roman UniToktom" w:cs="Times New Roman UniToktom"/>
          <w:b/>
          <w:sz w:val="24"/>
        </w:rPr>
        <w:t xml:space="preserve">Таблица </w:t>
      </w:r>
      <w:r w:rsidR="00E91525">
        <w:rPr>
          <w:rFonts w:ascii="Times New Roman UniToktom" w:hAnsi="Times New Roman UniToktom" w:cs="Times New Roman UniToktom"/>
          <w:b/>
          <w:sz w:val="24"/>
          <w:lang w:val="ky-KG"/>
        </w:rPr>
        <w:t>4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: Уборка урожая сельскохозяйственных культур на </w:t>
      </w:r>
      <w:r>
        <w:rPr>
          <w:rFonts w:ascii="Times New Roman UniToktom" w:hAnsi="Times New Roman UniToktom" w:cs="Times New Roman UniToktom"/>
          <w:b/>
          <w:sz w:val="24"/>
        </w:rPr>
        <w:t>29 сентября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>2016</w:t>
      </w:r>
      <w:r w:rsidRPr="005647DB">
        <w:rPr>
          <w:rFonts w:ascii="Times New Roman UniToktom" w:hAnsi="Times New Roman UniToktom" w:cs="Times New Roman UniToktom"/>
          <w:b/>
          <w:sz w:val="24"/>
        </w:rPr>
        <w:t>г.</w:t>
      </w: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3E143B" w:rsidRPr="001B6758" w:rsidTr="003E143B">
        <w:tc>
          <w:tcPr>
            <w:tcW w:w="33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1B675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1B6758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К соответствующей дате предыдущего года</w:t>
            </w:r>
          </w:p>
        </w:tc>
      </w:tr>
      <w:tr w:rsidR="003E143B" w:rsidRPr="001B6758" w:rsidTr="003E143B">
        <w:tc>
          <w:tcPr>
            <w:tcW w:w="334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1B675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Фактически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В процентах к площади посева 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1B6758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+,  -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1B6758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В процентах</w:t>
            </w:r>
          </w:p>
        </w:tc>
      </w:tr>
      <w:tr w:rsidR="003E143B" w:rsidRPr="004B7993" w:rsidTr="00D64BDF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Убрано зерновых культур (включая кукурузу, без зернобобовых), </w:t>
            </w:r>
            <w:proofErr w:type="gramStart"/>
            <w:r w:rsidRPr="004B7993">
              <w:rPr>
                <w:rFonts w:ascii="Times New Roman UniToktom" w:hAnsi="Times New Roman UniToktom" w:cs="Times New Roman UniToktom"/>
                <w:sz w:val="24"/>
              </w:rPr>
              <w:t>га</w:t>
            </w:r>
            <w:proofErr w:type="gramEnd"/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12354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90,1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554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104,7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Намолочено зерна – всего (в первоначально</w:t>
            </w: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оприходован-ном весе),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42711,2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3079,9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107,8</w:t>
            </w:r>
          </w:p>
        </w:tc>
      </w:tr>
      <w:tr w:rsidR="003E143B" w:rsidRPr="004B7993" w:rsidTr="00D64BDF">
        <w:trPr>
          <w:trHeight w:val="224"/>
        </w:trPr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  с 1 гектара, центнеров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34,6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1,0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103,0</w:t>
            </w:r>
          </w:p>
        </w:tc>
      </w:tr>
      <w:tr w:rsidR="003E143B" w:rsidRPr="00D26F18" w:rsidTr="00D64BDF">
        <w:tc>
          <w:tcPr>
            <w:tcW w:w="3348" w:type="dxa"/>
            <w:shd w:val="clear" w:color="auto" w:fill="auto"/>
          </w:tcPr>
          <w:p w:rsidR="003E143B" w:rsidRPr="00D26F1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</w:rPr>
              <w:t xml:space="preserve">Убрано зернобобовых культур, </w:t>
            </w:r>
            <w:proofErr w:type="gramStart"/>
            <w:r w:rsidRPr="00D26F18">
              <w:rPr>
                <w:rFonts w:ascii="Times New Roman UniToktom" w:hAnsi="Times New Roman UniToktom" w:cs="Times New Roman UniToktom"/>
                <w:sz w:val="24"/>
              </w:rPr>
              <w:t>га</w:t>
            </w:r>
            <w:proofErr w:type="gramEnd"/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40841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77,3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5828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116,6</w:t>
            </w:r>
          </w:p>
        </w:tc>
      </w:tr>
      <w:tr w:rsidR="003E143B" w:rsidRPr="00D26F18" w:rsidTr="00D64BDF">
        <w:tc>
          <w:tcPr>
            <w:tcW w:w="3348" w:type="dxa"/>
            <w:shd w:val="clear" w:color="auto" w:fill="auto"/>
          </w:tcPr>
          <w:p w:rsidR="003E143B" w:rsidRPr="00D26F1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</w:rPr>
              <w:t>Намолочено зернобобовых культур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(в первоначально</w:t>
            </w: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оприходованном весе),</w:t>
            </w:r>
            <w:r w:rsidRPr="00D26F18">
              <w:rPr>
                <w:rFonts w:ascii="Times New Roman UniToktom" w:hAnsi="Times New Roman UniToktom" w:cs="Times New Roman UniToktom"/>
                <w:sz w:val="24"/>
              </w:rPr>
              <w:t xml:space="preserve">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74383,0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12061,4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119,4</w:t>
            </w:r>
          </w:p>
        </w:tc>
      </w:tr>
      <w:tr w:rsidR="003E143B" w:rsidRPr="00D26F18" w:rsidTr="00D64BDF">
        <w:tc>
          <w:tcPr>
            <w:tcW w:w="3348" w:type="dxa"/>
            <w:shd w:val="clear" w:color="auto" w:fill="auto"/>
          </w:tcPr>
          <w:p w:rsidR="003E143B" w:rsidRPr="00D26F1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</w:rPr>
              <w:t xml:space="preserve">  с 1 гектара, центнеров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0,4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102,2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Выкопано картофеля, </w:t>
            </w:r>
            <w:proofErr w:type="gramStart"/>
            <w:r w:rsidRPr="004B7993">
              <w:rPr>
                <w:rFonts w:ascii="Times New Roman UniToktom" w:hAnsi="Times New Roman UniToktom" w:cs="Times New Roman UniToktom"/>
                <w:sz w:val="24"/>
              </w:rPr>
              <w:t>га</w:t>
            </w:r>
            <w:proofErr w:type="gramEnd"/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11130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82,0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104,2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Накопано картофеля,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190499,7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7538,5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104,1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  с 1 гектара, центнеров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171,2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-0,2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99,9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Собрано овощей,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60706,1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4547,4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108,1</w:t>
            </w:r>
          </w:p>
        </w:tc>
      </w:tr>
      <w:tr w:rsidR="003E143B" w:rsidRPr="00D26F18" w:rsidTr="00D64BDF">
        <w:tc>
          <w:tcPr>
            <w:tcW w:w="3348" w:type="dxa"/>
            <w:shd w:val="clear" w:color="auto" w:fill="auto"/>
          </w:tcPr>
          <w:p w:rsidR="003E143B" w:rsidRPr="00D26F18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Собрано бахчевых культур,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978,9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70,9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D26F18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107,8</w:t>
            </w:r>
          </w:p>
        </w:tc>
      </w:tr>
      <w:tr w:rsidR="003E143B" w:rsidRPr="004B7993" w:rsidTr="00D64BDF">
        <w:tc>
          <w:tcPr>
            <w:tcW w:w="3348" w:type="dxa"/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Собрано плодово-ягодных культур,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9673,6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55,5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3E143B" w:rsidRPr="004B7993" w:rsidRDefault="003E143B" w:rsidP="00D64BD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</w:tr>
      <w:tr w:rsidR="003E143B" w:rsidRPr="004B7993" w:rsidTr="003E143B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E143B" w:rsidRPr="004B7993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</w:tbl>
    <w:p w:rsidR="003E143B" w:rsidRPr="005647DB" w:rsidRDefault="003E143B" w:rsidP="003E143B">
      <w:pPr>
        <w:pStyle w:val="22"/>
        <w:jc w:val="both"/>
        <w:rPr>
          <w:rFonts w:ascii="Times New Roman UniToktom" w:hAnsi="Times New Roman UniToktom" w:cs="Times New Roman UniToktom"/>
          <w:sz w:val="24"/>
        </w:rPr>
      </w:pP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С убранной площади намолочено 42,7 тыс. тонн зерна (в первоначальн</w:t>
      </w:r>
      <w:proofErr w:type="gramStart"/>
      <w:r>
        <w:rPr>
          <w:rFonts w:ascii="Times New Roman UniToktom" w:hAnsi="Times New Roman UniToktom" w:cs="Times New Roman UniToktom"/>
          <w:sz w:val="24"/>
        </w:rPr>
        <w:t>о-</w:t>
      </w:r>
      <w:proofErr w:type="gramEnd"/>
      <w:r>
        <w:rPr>
          <w:rFonts w:ascii="Times New Roman UniToktom" w:hAnsi="Times New Roman UniToktom" w:cs="Times New Roman UniToktom"/>
          <w:sz w:val="24"/>
        </w:rPr>
        <w:t xml:space="preserve"> оприходованном весе), или 107,8 процента к соответствующему периоду прошлого года. </w:t>
      </w:r>
      <w:r w:rsidRPr="00B33979">
        <w:rPr>
          <w:rFonts w:ascii="Times New Roman UniToktom" w:hAnsi="Times New Roman UniToktom" w:cs="Times New Roman UniToktom"/>
          <w:sz w:val="24"/>
        </w:rPr>
        <w:t xml:space="preserve">Пшеницы намолочено </w:t>
      </w:r>
      <w:r>
        <w:rPr>
          <w:rFonts w:ascii="Times New Roman UniToktom" w:hAnsi="Times New Roman UniToktom" w:cs="Times New Roman UniToktom"/>
          <w:sz w:val="24"/>
          <w:lang w:val="ky-KG"/>
        </w:rPr>
        <w:t>19,2</w:t>
      </w:r>
      <w:r w:rsidRPr="00B33979">
        <w:rPr>
          <w:rFonts w:ascii="Times New Roman UniToktom" w:hAnsi="Times New Roman UniToktom" w:cs="Times New Roman UniToktom"/>
          <w:sz w:val="24"/>
        </w:rPr>
        <w:t xml:space="preserve"> тыс. тонн (</w:t>
      </w:r>
      <w:r>
        <w:rPr>
          <w:rFonts w:ascii="Times New Roman UniToktom" w:hAnsi="Times New Roman UniToktom" w:cs="Times New Roman UniToktom"/>
          <w:sz w:val="24"/>
        </w:rPr>
        <w:t>на 11,4 процента больше</w:t>
      </w:r>
      <w:r w:rsidRPr="00B33979">
        <w:rPr>
          <w:rFonts w:ascii="Times New Roman UniToktom" w:hAnsi="Times New Roman UniToktom" w:cs="Times New Roman UniToktom"/>
          <w:sz w:val="24"/>
        </w:rPr>
        <w:t xml:space="preserve">), ячменя – </w:t>
      </w:r>
      <w:r>
        <w:rPr>
          <w:rFonts w:ascii="Times New Roman UniToktom" w:hAnsi="Times New Roman UniToktom" w:cs="Times New Roman UniToktom"/>
          <w:sz w:val="24"/>
          <w:lang w:val="ky-KG"/>
        </w:rPr>
        <w:t>4,6</w:t>
      </w:r>
      <w:r w:rsidRPr="00B33979">
        <w:rPr>
          <w:rFonts w:ascii="Times New Roman UniToktom" w:hAnsi="Times New Roman UniToktom" w:cs="Times New Roman UniToktom"/>
          <w:sz w:val="24"/>
        </w:rPr>
        <w:t xml:space="preserve"> (</w:t>
      </w:r>
      <w:r>
        <w:rPr>
          <w:rFonts w:ascii="Times New Roman UniToktom" w:hAnsi="Times New Roman UniToktom" w:cs="Times New Roman UniToktom"/>
          <w:sz w:val="24"/>
        </w:rPr>
        <w:t>в 1,2 раза больше</w:t>
      </w:r>
      <w:r w:rsidRPr="00B33979">
        <w:rPr>
          <w:rFonts w:ascii="Times New Roman UniToktom" w:hAnsi="Times New Roman UniToktom" w:cs="Times New Roman UniToktom"/>
          <w:sz w:val="24"/>
        </w:rPr>
        <w:t>)</w:t>
      </w:r>
      <w:r>
        <w:rPr>
          <w:rFonts w:ascii="Times New Roman UniToktom" w:hAnsi="Times New Roman UniToktom" w:cs="Times New Roman UniToktom"/>
          <w:sz w:val="24"/>
        </w:rPr>
        <w:t>,</w:t>
      </w:r>
      <w:r w:rsidRPr="00B33979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пр</w:t>
      </w:r>
      <w:r>
        <w:rPr>
          <w:rFonts w:ascii="Times New Roman UniToktom" w:hAnsi="Times New Roman UniToktom" w:cs="Times New Roman UniToktom"/>
          <w:sz w:val="24"/>
        </w:rPr>
        <w:t>о</w:t>
      </w:r>
      <w:r>
        <w:rPr>
          <w:rFonts w:ascii="Times New Roman UniToktom" w:hAnsi="Times New Roman UniToktom" w:cs="Times New Roman UniToktom"/>
          <w:sz w:val="24"/>
        </w:rPr>
        <w:t>чих зерновых культур – 21 тонна (на 1,4 процента больше)</w:t>
      </w:r>
      <w:r w:rsidRPr="00D97642">
        <w:rPr>
          <w:rFonts w:ascii="Times New Roman UniToktom" w:hAnsi="Times New Roman UniToktom" w:cs="Times New Roman UniToktom"/>
          <w:sz w:val="24"/>
        </w:rPr>
        <w:t xml:space="preserve"> </w:t>
      </w:r>
      <w:r w:rsidRPr="00B33979">
        <w:rPr>
          <w:rFonts w:ascii="Times New Roman UniToktom" w:hAnsi="Times New Roman UniToktom" w:cs="Times New Roman UniToktom"/>
          <w:sz w:val="24"/>
        </w:rPr>
        <w:t xml:space="preserve">и кукурузы на зерно – </w:t>
      </w:r>
      <w:r>
        <w:rPr>
          <w:rFonts w:ascii="Times New Roman UniToktom" w:hAnsi="Times New Roman UniToktom" w:cs="Times New Roman UniToktom"/>
          <w:sz w:val="24"/>
        </w:rPr>
        <w:t>18,9</w:t>
      </w:r>
      <w:r w:rsidRPr="00B33979">
        <w:rPr>
          <w:rFonts w:ascii="Times New Roman UniToktom" w:hAnsi="Times New Roman UniToktom" w:cs="Times New Roman UniToktom"/>
          <w:sz w:val="24"/>
        </w:rPr>
        <w:t xml:space="preserve"> тыс. тонн (</w:t>
      </w:r>
      <w:r>
        <w:rPr>
          <w:rFonts w:ascii="Times New Roman UniToktom" w:hAnsi="Times New Roman UniToktom" w:cs="Times New Roman UniToktom"/>
          <w:sz w:val="24"/>
        </w:rPr>
        <w:t>на 2,2 процента больше</w:t>
      </w:r>
      <w:r w:rsidRPr="00B33979">
        <w:rPr>
          <w:rFonts w:ascii="Times New Roman UniToktom" w:hAnsi="Times New Roman UniToktom" w:cs="Times New Roman UniToktom"/>
          <w:sz w:val="24"/>
        </w:rPr>
        <w:t xml:space="preserve"> к соответствующему периоду прошлого года).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B33979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Средняя урожайность зерновых культур по области составила 34,6 центнера с гектара </w:t>
      </w:r>
      <w:r>
        <w:rPr>
          <w:rFonts w:ascii="Times New Roman UniToktom" w:hAnsi="Times New Roman UniToktom" w:cs="Times New Roman UniToktom"/>
          <w:sz w:val="24"/>
        </w:rPr>
        <w:t>(в первоначально-оприходованном весе)</w:t>
      </w:r>
      <w:r>
        <w:rPr>
          <w:rFonts w:ascii="Times New Roman UniToktom" w:hAnsi="Times New Roman UniToktom" w:cs="Times New Roman UniToktom"/>
          <w:sz w:val="24"/>
          <w:lang w:val="ky-KG"/>
        </w:rPr>
        <w:t>, против 33,6 центнера с гектара на соответствующую дату прошлого года. Средняя урожайность пшеницы составила 27,1 центнера с гектара, ячменя – 20,5, прочих зерновых – 19,4 и кукурузы на зерно – 62,6 центнера с гектара.</w:t>
      </w:r>
      <w:r w:rsidRPr="00FE063B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З</w:t>
      </w:r>
      <w:r w:rsidRPr="00B33979">
        <w:rPr>
          <w:rFonts w:ascii="Times New Roman UniToktom" w:hAnsi="Times New Roman UniToktom" w:cs="Times New Roman UniToktom"/>
          <w:sz w:val="24"/>
        </w:rPr>
        <w:t xml:space="preserve">ернобобовых культур </w:t>
      </w:r>
      <w:r>
        <w:rPr>
          <w:rFonts w:ascii="Times New Roman UniToktom" w:hAnsi="Times New Roman UniToktom" w:cs="Times New Roman UniToktom"/>
          <w:sz w:val="24"/>
        </w:rPr>
        <w:t>намолочено</w:t>
      </w:r>
      <w:r w:rsidRPr="00B33979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(в первоначально-оприходованном </w:t>
      </w:r>
      <w:r>
        <w:rPr>
          <w:rFonts w:ascii="Times New Roman UniToktom" w:hAnsi="Times New Roman UniToktom" w:cs="Times New Roman UniToktom"/>
          <w:sz w:val="24"/>
        </w:rPr>
        <w:lastRenderedPageBreak/>
        <w:t>весе)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74,4 тыс. тонн</w:t>
      </w:r>
      <w:r w:rsidRPr="00B33979">
        <w:rPr>
          <w:rFonts w:ascii="Times New Roman UniToktom" w:hAnsi="Times New Roman UniToktom" w:cs="Times New Roman UniToktom"/>
          <w:sz w:val="24"/>
        </w:rPr>
        <w:t xml:space="preserve"> (</w:t>
      </w:r>
      <w:r>
        <w:rPr>
          <w:rFonts w:ascii="Times New Roman UniToktom" w:hAnsi="Times New Roman UniToktom" w:cs="Times New Roman UniToktom"/>
          <w:sz w:val="24"/>
        </w:rPr>
        <w:t>в 1,2 раза</w:t>
      </w:r>
      <w:r w:rsidRPr="00FE063B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больше </w:t>
      </w:r>
      <w:r w:rsidRPr="00B33979">
        <w:rPr>
          <w:rFonts w:ascii="Times New Roman UniToktom" w:hAnsi="Times New Roman UniToktom" w:cs="Times New Roman UniToktom"/>
          <w:sz w:val="24"/>
        </w:rPr>
        <w:t>к соответствующему периоду прошлого года)</w:t>
      </w:r>
      <w:r>
        <w:rPr>
          <w:rFonts w:ascii="Times New Roman UniToktom" w:hAnsi="Times New Roman UniToktom" w:cs="Times New Roman UniToktom"/>
          <w:sz w:val="24"/>
          <w:lang w:val="ky-KG"/>
        </w:rPr>
        <w:t>, со средней урожайностью 18,2</w:t>
      </w:r>
      <w:r w:rsidRPr="00FE063B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центнера с гектара.</w:t>
      </w:r>
    </w:p>
    <w:p w:rsidR="00D64BDF" w:rsidRDefault="00D64BDF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D64BDF" w:rsidRDefault="00D64BDF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E143B" w:rsidRPr="007424C1" w:rsidRDefault="003E143B" w:rsidP="00D64BDF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7424C1">
        <w:rPr>
          <w:rFonts w:ascii="Times New Roman UniToktom" w:hAnsi="Times New Roman UniToktom" w:cs="Times New Roman UniToktom"/>
          <w:b/>
          <w:sz w:val="24"/>
          <w:lang w:val="ky-KG"/>
        </w:rPr>
        <w:t xml:space="preserve">Таблица  </w:t>
      </w:r>
      <w:r w:rsidR="00E91525">
        <w:rPr>
          <w:rFonts w:ascii="Times New Roman UniToktom" w:hAnsi="Times New Roman UniToktom" w:cs="Times New Roman UniToktom"/>
          <w:b/>
          <w:sz w:val="24"/>
          <w:lang w:val="ky-KG"/>
        </w:rPr>
        <w:t>5</w:t>
      </w:r>
      <w:r w:rsidRPr="007424C1">
        <w:rPr>
          <w:rFonts w:ascii="Times New Roman UniToktom" w:hAnsi="Times New Roman UniToktom" w:cs="Times New Roman UniToktom"/>
          <w:b/>
          <w:sz w:val="24"/>
          <w:lang w:val="ky-KG"/>
        </w:rPr>
        <w:t xml:space="preserve">: Производство зерна по территории на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29 сент</w:t>
      </w:r>
      <w:r w:rsidRPr="007424C1">
        <w:rPr>
          <w:rFonts w:ascii="Times New Roman UniToktom" w:hAnsi="Times New Roman UniToktom" w:cs="Times New Roman UniToktom"/>
          <w:b/>
          <w:sz w:val="24"/>
          <w:lang w:val="ky-KG"/>
        </w:rPr>
        <w:t>ября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7424C1">
        <w:rPr>
          <w:rFonts w:ascii="Times New Roman UniToktom" w:hAnsi="Times New Roman UniToktom" w:cs="Times New Roman UniToktom"/>
          <w:b/>
          <w:sz w:val="24"/>
          <w:lang w:val="ky-KG"/>
        </w:rPr>
        <w:t>г.</w:t>
      </w:r>
    </w:p>
    <w:p w:rsidR="003E143B" w:rsidRPr="00D64BDF" w:rsidRDefault="003E143B" w:rsidP="00D64BDF">
      <w:pPr>
        <w:pStyle w:val="22"/>
        <w:ind w:firstLine="720"/>
        <w:jc w:val="center"/>
        <w:rPr>
          <w:rFonts w:ascii="Times New Roman UniToktom" w:hAnsi="Times New Roman UniToktom" w:cs="Times New Roman UniToktom"/>
          <w:i/>
          <w:sz w:val="24"/>
          <w:szCs w:val="24"/>
          <w:lang w:val="ky-KG"/>
        </w:rPr>
      </w:pPr>
      <w:r w:rsidRPr="00D64BDF">
        <w:rPr>
          <w:rFonts w:ascii="Times New Roman UniToktom" w:hAnsi="Times New Roman UniToktom" w:cs="Times New Roman UniToktom"/>
          <w:i/>
          <w:sz w:val="24"/>
          <w:szCs w:val="24"/>
          <w:lang w:val="ky-KG"/>
        </w:rPr>
        <w:t>(в первоначально-оприходованном весе)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610"/>
        <w:gridCol w:w="4230"/>
      </w:tblGrid>
      <w:tr w:rsidR="003E143B" w:rsidRPr="005F01EB" w:rsidTr="003E143B"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lang w:val="ky-KG"/>
              </w:rPr>
              <w:t>Валовой сбор, тонн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F01EB">
              <w:rPr>
                <w:rFonts w:ascii="Times New Roman UniToktom" w:hAnsi="Times New Roman UniToktom" w:cs="Times New Roman UniToktom"/>
              </w:rPr>
              <w:t>В процентах к соответствующей дате предыдущего года</w:t>
            </w:r>
          </w:p>
        </w:tc>
      </w:tr>
      <w:tr w:rsidR="003E143B" w:rsidRPr="005F01EB" w:rsidTr="003E143B"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Таласская область 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tabs>
                <w:tab w:val="center" w:pos="1159"/>
                <w:tab w:val="right" w:pos="2319"/>
              </w:tabs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42711,2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107,8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Бакай-Атинский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4120,0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98,0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Кара-Бууринский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15105,7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113,7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Манасский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15357,2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105,3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Таласский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8103,7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107,6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г. Талас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24,6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100,0</w:t>
            </w:r>
          </w:p>
        </w:tc>
      </w:tr>
      <w:tr w:rsidR="003E143B" w:rsidRPr="005F01EB" w:rsidTr="003E143B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</w:tr>
    </w:tbl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E143B" w:rsidRPr="007B2101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Масличных культур убрано 723 гектара и намолочено 0,8 тыс. тонн (на 27,0 процента меньше прошлогоднего уровня), средняя урожайность составила 10,6 центнера с гектара.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642D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Выкопано</w:t>
      </w:r>
      <w:r w:rsidRPr="00F642DA">
        <w:rPr>
          <w:rFonts w:ascii="Times New Roman UniToktom" w:hAnsi="Times New Roman UniToktom" w:cs="Times New Roman UniToktom"/>
          <w:sz w:val="24"/>
        </w:rPr>
        <w:t xml:space="preserve"> картофеля с площади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11130 </w:t>
      </w:r>
      <w:r w:rsidRPr="00F642DA">
        <w:rPr>
          <w:rFonts w:ascii="Times New Roman UniToktom" w:hAnsi="Times New Roman UniToktom" w:cs="Times New Roman UniToktom"/>
          <w:sz w:val="24"/>
        </w:rPr>
        <w:t>гектар</w:t>
      </w:r>
      <w:r>
        <w:rPr>
          <w:rFonts w:ascii="Times New Roman UniToktom" w:hAnsi="Times New Roman UniToktom" w:cs="Times New Roman UniToktom"/>
          <w:sz w:val="24"/>
        </w:rPr>
        <w:t>ов</w:t>
      </w:r>
      <w:r w:rsidRPr="00F642DA">
        <w:rPr>
          <w:rFonts w:ascii="Times New Roman UniToktom" w:hAnsi="Times New Roman UniToktom" w:cs="Times New Roman UniToktom"/>
          <w:sz w:val="24"/>
        </w:rPr>
        <w:t xml:space="preserve"> и накопано </w:t>
      </w:r>
      <w:r>
        <w:rPr>
          <w:rFonts w:ascii="Times New Roman UniToktom" w:hAnsi="Times New Roman UniToktom" w:cs="Times New Roman UniToktom"/>
          <w:sz w:val="24"/>
          <w:lang w:val="ky-KG"/>
        </w:rPr>
        <w:t>190,5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что на </w:t>
      </w:r>
      <w:r>
        <w:rPr>
          <w:rFonts w:ascii="Times New Roman UniToktom" w:hAnsi="Times New Roman UniToktom" w:cs="Times New Roman UniToktom"/>
          <w:sz w:val="24"/>
          <w:lang w:val="ky-KG"/>
        </w:rPr>
        <w:t>4,1</w:t>
      </w:r>
      <w:r w:rsidRPr="00F642DA">
        <w:rPr>
          <w:rFonts w:ascii="Times New Roman UniToktom" w:hAnsi="Times New Roman UniToktom" w:cs="Times New Roman UniToktom"/>
          <w:sz w:val="24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</w:rPr>
        <w:t>бол</w:t>
      </w:r>
      <w:r w:rsidRPr="00F642DA">
        <w:rPr>
          <w:rFonts w:ascii="Times New Roman UniToktom" w:hAnsi="Times New Roman UniToktom" w:cs="Times New Roman UniToktom"/>
          <w:sz w:val="24"/>
        </w:rPr>
        <w:t xml:space="preserve">ьше уровня прошлого года, овощных культур убрано с площади </w:t>
      </w:r>
      <w:r>
        <w:rPr>
          <w:rFonts w:ascii="Times New Roman UniToktom" w:hAnsi="Times New Roman UniToktom" w:cs="Times New Roman UniToktom"/>
          <w:sz w:val="24"/>
          <w:lang w:val="ky-KG"/>
        </w:rPr>
        <w:t>3163</w:t>
      </w:r>
      <w:r w:rsidRPr="00F642DA">
        <w:rPr>
          <w:rFonts w:ascii="Times New Roman UniToktom" w:hAnsi="Times New Roman UniToktom" w:cs="Times New Roman UniToktom"/>
          <w:sz w:val="24"/>
        </w:rPr>
        <w:t xml:space="preserve"> гектар</w:t>
      </w:r>
      <w:r>
        <w:rPr>
          <w:rFonts w:ascii="Times New Roman UniToktom" w:hAnsi="Times New Roman UniToktom" w:cs="Times New Roman UniToktom"/>
          <w:sz w:val="24"/>
        </w:rPr>
        <w:t>а</w:t>
      </w:r>
      <w:r w:rsidRPr="00F642DA">
        <w:rPr>
          <w:rFonts w:ascii="Times New Roman UniToktom" w:hAnsi="Times New Roman UniToktom" w:cs="Times New Roman UniToktom"/>
          <w:sz w:val="24"/>
        </w:rPr>
        <w:t xml:space="preserve"> и собрано </w:t>
      </w:r>
      <w:r>
        <w:rPr>
          <w:rFonts w:ascii="Times New Roman UniToktom" w:hAnsi="Times New Roman UniToktom" w:cs="Times New Roman UniToktom"/>
          <w:sz w:val="24"/>
          <w:lang w:val="ky-KG"/>
        </w:rPr>
        <w:t>60,7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что на </w:t>
      </w:r>
      <w:r>
        <w:rPr>
          <w:rFonts w:ascii="Times New Roman UniToktom" w:hAnsi="Times New Roman UniToktom" w:cs="Times New Roman UniToktom"/>
          <w:sz w:val="24"/>
          <w:lang w:val="ky-KG"/>
        </w:rPr>
        <w:t>8,1 процента</w:t>
      </w:r>
      <w:r w:rsidRPr="00F642D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бол</w:t>
      </w:r>
      <w:r w:rsidRPr="00F642DA">
        <w:rPr>
          <w:rFonts w:ascii="Times New Roman UniToktom" w:hAnsi="Times New Roman UniToktom" w:cs="Times New Roman UniToktom"/>
          <w:sz w:val="24"/>
        </w:rPr>
        <w:t xml:space="preserve">ьше, чем на соответствующий период прошлого года. </w:t>
      </w:r>
      <w:r>
        <w:rPr>
          <w:rFonts w:ascii="Times New Roman UniToktom" w:hAnsi="Times New Roman UniToktom" w:cs="Times New Roman UniToktom"/>
          <w:sz w:val="24"/>
          <w:lang w:val="ky-KG"/>
        </w:rPr>
        <w:t>Бахчевых культур собрано 979 тонн (на 7,8 процента больше).</w:t>
      </w:r>
      <w:r w:rsidRPr="00F642DA">
        <w:rPr>
          <w:rFonts w:ascii="Times New Roman UniToktom" w:hAnsi="Times New Roman UniToktom" w:cs="Times New Roman UniToktom"/>
          <w:sz w:val="24"/>
        </w:rPr>
        <w:t xml:space="preserve"> Плодово-ягодных культур собрано </w:t>
      </w:r>
      <w:r>
        <w:rPr>
          <w:rFonts w:ascii="Times New Roman UniToktom" w:hAnsi="Times New Roman UniToktom" w:cs="Times New Roman UniToktom"/>
          <w:sz w:val="24"/>
          <w:lang w:val="ky-KG"/>
        </w:rPr>
        <w:t>9,7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что на </w:t>
      </w:r>
      <w:r>
        <w:rPr>
          <w:rFonts w:ascii="Times New Roman UniToktom" w:hAnsi="Times New Roman UniToktom" w:cs="Times New Roman UniToktom"/>
          <w:sz w:val="24"/>
          <w:lang w:val="ky-KG"/>
        </w:rPr>
        <w:t>0,6</w:t>
      </w:r>
      <w:r w:rsidRPr="00F642DA">
        <w:rPr>
          <w:rFonts w:ascii="Times New Roman UniToktom" w:hAnsi="Times New Roman UniToktom" w:cs="Times New Roman UniToktom"/>
          <w:sz w:val="24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</w:rPr>
        <w:t>бол</w:t>
      </w:r>
      <w:r w:rsidRPr="00F642DA">
        <w:rPr>
          <w:rFonts w:ascii="Times New Roman UniToktom" w:hAnsi="Times New Roman UniToktom" w:cs="Times New Roman UniToktom"/>
          <w:sz w:val="24"/>
        </w:rPr>
        <w:t>ьше, чем на  соответству</w:t>
      </w:r>
      <w:r w:rsidRPr="00F642DA">
        <w:rPr>
          <w:rFonts w:ascii="Times New Roman UniToktom" w:hAnsi="Times New Roman UniToktom" w:cs="Times New Roman UniToktom"/>
          <w:sz w:val="24"/>
        </w:rPr>
        <w:t>ю</w:t>
      </w:r>
      <w:r w:rsidRPr="00F642DA">
        <w:rPr>
          <w:rFonts w:ascii="Times New Roman UniToktom" w:hAnsi="Times New Roman UniToktom" w:cs="Times New Roman UniToktom"/>
          <w:sz w:val="24"/>
        </w:rPr>
        <w:t>щую дату прошлого года.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</w:rPr>
        <w:t>Вспахано почвы под посев озимых</w:t>
      </w:r>
      <w:r w:rsidRPr="001152A7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осенью текущего года, включая чистые пары, в сентябре</w:t>
      </w:r>
      <w:r w:rsidRPr="00B808D1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составило 1172 гектар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</w:rPr>
        <w:t>, что на 40,1 процента меньше по сравнению с соответствующим периодом прошлого года. Озимых культур в целом по области посеяно 958 гектаров, что на 43,1 процента меньше, чем в предыдущем году.</w:t>
      </w:r>
    </w:p>
    <w:p w:rsidR="00D64BDF" w:rsidRPr="00D64BDF" w:rsidRDefault="00D64BDF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E143B" w:rsidRPr="004E0A1A" w:rsidRDefault="003E143B" w:rsidP="00D64BDF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</w:rPr>
      </w:pPr>
      <w:r w:rsidRPr="004E0A1A">
        <w:rPr>
          <w:rFonts w:ascii="Times New Roman UniToktom" w:hAnsi="Times New Roman UniToktom" w:cs="Times New Roman UniToktom"/>
          <w:b/>
          <w:sz w:val="24"/>
        </w:rPr>
        <w:t xml:space="preserve">Таблица  </w:t>
      </w:r>
      <w:r w:rsidR="00E91525"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E0A1A">
        <w:rPr>
          <w:rFonts w:ascii="Times New Roman UniToktom" w:hAnsi="Times New Roman UniToktom" w:cs="Times New Roman UniToktom"/>
          <w:b/>
          <w:sz w:val="24"/>
        </w:rPr>
        <w:t xml:space="preserve">: Сев озимых культур по территории </w:t>
      </w:r>
      <w:r>
        <w:rPr>
          <w:rFonts w:ascii="Times New Roman UniToktom" w:hAnsi="Times New Roman UniToktom" w:cs="Times New Roman UniToktom"/>
          <w:b/>
          <w:sz w:val="24"/>
        </w:rPr>
        <w:t>на 29 сен</w:t>
      </w:r>
      <w:r w:rsidRPr="004E0A1A">
        <w:rPr>
          <w:rFonts w:ascii="Times New Roman UniToktom" w:hAnsi="Times New Roman UniToktom" w:cs="Times New Roman UniToktom"/>
          <w:b/>
          <w:sz w:val="24"/>
        </w:rPr>
        <w:t>тября 201</w:t>
      </w:r>
      <w:r>
        <w:rPr>
          <w:rFonts w:ascii="Times New Roman UniToktom" w:hAnsi="Times New Roman UniToktom" w:cs="Times New Roman UniToktom"/>
          <w:b/>
          <w:sz w:val="24"/>
        </w:rPr>
        <w:t>6</w:t>
      </w:r>
      <w:r w:rsidRPr="004E0A1A">
        <w:rPr>
          <w:rFonts w:ascii="Times New Roman UniToktom" w:hAnsi="Times New Roman UniToktom" w:cs="Times New Roman UniToktom"/>
          <w:b/>
          <w:sz w:val="24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610"/>
        <w:gridCol w:w="4230"/>
      </w:tblGrid>
      <w:tr w:rsidR="003E143B" w:rsidRPr="005F01EB" w:rsidTr="003E143B"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lang w:val="ky-KG"/>
              </w:rPr>
              <w:t>Посеяно всего под урожай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7</w:t>
            </w:r>
            <w:r w:rsidRPr="005F01EB">
              <w:rPr>
                <w:rFonts w:ascii="Times New Roman UniToktom" w:hAnsi="Times New Roman UniToktom" w:cs="Times New Roman UniToktom"/>
                <w:lang w:val="ky-KG"/>
              </w:rPr>
              <w:t>г., га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5F01EB">
              <w:rPr>
                <w:rFonts w:ascii="Times New Roman UniToktom" w:hAnsi="Times New Roman UniToktom" w:cs="Times New Roman UniToktom"/>
              </w:rPr>
              <w:t>В процентах к соответствующей дате предыдущего года</w:t>
            </w:r>
          </w:p>
        </w:tc>
      </w:tr>
      <w:tr w:rsidR="003E143B" w:rsidRPr="005F01EB" w:rsidTr="003E143B">
        <w:trPr>
          <w:trHeight w:val="50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  <w:lang w:val="ky-KG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Таласская область 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958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56,9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Бакай-Атинский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Кара-Бууринский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537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58,1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Манасский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421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55,4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Таласский район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</w:tr>
      <w:tr w:rsidR="003E143B" w:rsidRPr="005F01EB" w:rsidTr="003E143B">
        <w:tc>
          <w:tcPr>
            <w:tcW w:w="2988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г. Талас</w:t>
            </w:r>
          </w:p>
        </w:tc>
        <w:tc>
          <w:tcPr>
            <w:tcW w:w="261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4230" w:type="dxa"/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5F01EB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</w:tr>
      <w:tr w:rsidR="003E143B" w:rsidRPr="005F01EB" w:rsidTr="003E143B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3E143B" w:rsidRPr="005F01E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</w:tr>
    </w:tbl>
    <w:p w:rsidR="003E143B" w:rsidRPr="00F642DA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E143B" w:rsidRPr="005647D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10"/>
          <w:szCs w:val="10"/>
        </w:rPr>
      </w:pPr>
    </w:p>
    <w:p w:rsidR="003E143B" w:rsidRPr="00391BD4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10"/>
          <w:szCs w:val="10"/>
        </w:rPr>
      </w:pPr>
    </w:p>
    <w:p w:rsidR="003E143B" w:rsidRPr="00391BD4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10"/>
          <w:szCs w:val="10"/>
        </w:rPr>
      </w:pPr>
    </w:p>
    <w:p w:rsidR="003E143B" w:rsidRDefault="003E143B" w:rsidP="003E143B">
      <w:pPr>
        <w:ind w:firstLine="708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В январе-сентябре т. г. по сравнению с соответствующим периодом прошлого года, объемы производства животноводческой продукции по производству мяса, молока и яиц увеличились.</w:t>
      </w:r>
    </w:p>
    <w:p w:rsidR="003E143B" w:rsidRDefault="003E143B" w:rsidP="003E143B">
      <w:pPr>
        <w:ind w:firstLine="708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D64BDF" w:rsidRDefault="00D64BDF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br w:type="page"/>
      </w:r>
    </w:p>
    <w:p w:rsidR="003E143B" w:rsidRDefault="003E143B" w:rsidP="003E143B">
      <w:pPr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lastRenderedPageBreak/>
        <w:t xml:space="preserve">График 1: </w:t>
      </w:r>
      <w:r>
        <w:rPr>
          <w:rFonts w:ascii="Times New Roman UniToktom" w:hAnsi="Times New Roman UniToktom" w:cs="Times New Roman UniToktom"/>
          <w:b/>
          <w:sz w:val="24"/>
        </w:rPr>
        <w:t>Производство продуктов животноводства в хозяйствах всех категорий</w:t>
      </w:r>
    </w:p>
    <w:p w:rsidR="003E143B" w:rsidRDefault="003E143B" w:rsidP="003E143B">
      <w:pPr>
        <w:ind w:firstLine="720"/>
        <w:jc w:val="right"/>
        <w:rPr>
          <w:rFonts w:ascii="Times New Roman UniToktom" w:hAnsi="Times New Roman UniToktom" w:cs="Times New Roman UniToktom"/>
          <w:i/>
        </w:rPr>
      </w:pPr>
      <w:r>
        <w:rPr>
          <w:rFonts w:ascii="Times New Roman UniToktom" w:hAnsi="Times New Roman UniToktom" w:cs="Times New Roman UniToktom"/>
          <w:i/>
        </w:rPr>
        <w:t xml:space="preserve">(в процентах к соответствующему месяцу прошлого года) </w:t>
      </w:r>
    </w:p>
    <w:p w:rsidR="003E143B" w:rsidRDefault="003E143B" w:rsidP="003E143B">
      <w:pPr>
        <w:pStyle w:val="22"/>
        <w:rPr>
          <w:rFonts w:ascii="Times New Roman UniToktom" w:hAnsi="Times New Roman UniToktom" w:cs="Times New Roman UniToktom"/>
          <w:bCs/>
          <w:sz w:val="24"/>
        </w:rPr>
      </w:pPr>
      <w:r>
        <w:rPr>
          <w:rFonts w:ascii="Times New Roman UniToktom" w:hAnsi="Times New Roman UniToktom" w:cs="Times New Roman UniToktom"/>
          <w:bCs/>
          <w:noProof/>
          <w:sz w:val="24"/>
        </w:rPr>
        <w:drawing>
          <wp:inline distT="0" distB="0" distL="0" distR="0">
            <wp:extent cx="5800725" cy="2286000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E143B" w:rsidRDefault="003E143B" w:rsidP="003E143B">
      <w:pPr>
        <w:pStyle w:val="22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 xml:space="preserve">Таблица </w:t>
      </w:r>
      <w:r w:rsidR="00E91525">
        <w:rPr>
          <w:rFonts w:ascii="Times New Roman UniToktom" w:hAnsi="Times New Roman UniToktom" w:cs="Times New Roman UniToktom"/>
          <w:b/>
          <w:sz w:val="24"/>
          <w:lang w:val="ky-KG"/>
        </w:rPr>
        <w:t>7</w:t>
      </w:r>
      <w:r>
        <w:rPr>
          <w:rFonts w:ascii="Times New Roman UniToktom" w:hAnsi="Times New Roman UniToktom" w:cs="Times New Roman UniToktom"/>
          <w:b/>
          <w:sz w:val="24"/>
        </w:rPr>
        <w:t>. Производство основных продуктов животноводства по территории в январе-сентябре 2016г.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900"/>
        <w:gridCol w:w="720"/>
        <w:gridCol w:w="1366"/>
        <w:gridCol w:w="254"/>
        <w:gridCol w:w="1620"/>
        <w:gridCol w:w="519"/>
      </w:tblGrid>
      <w:tr w:rsidR="003E143B" w:rsidRPr="00D64BDF" w:rsidTr="003E143B">
        <w:trPr>
          <w:gridAfter w:val="1"/>
          <w:wAfter w:w="519" w:type="dxa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3E143B" w:rsidRPr="00D64BDF" w:rsidRDefault="003E143B" w:rsidP="003E143B">
            <w:pPr>
              <w:pStyle w:val="22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D64BDF">
              <w:rPr>
                <w:rFonts w:ascii="Times New Roman UniToktom" w:hAnsi="Times New Roman UniToktom" w:cs="Times New Roman UniToktom"/>
              </w:rPr>
              <w:t>Скот и птица на убой (в живом весе)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D64BDF">
              <w:rPr>
                <w:rFonts w:ascii="Times New Roman UniToktom" w:hAnsi="Times New Roman UniToktom" w:cs="Times New Roman UniToktom"/>
              </w:rPr>
              <w:t>Молоко сырое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D64BDF" w:rsidRDefault="003E143B" w:rsidP="003E143B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D64BDF">
              <w:rPr>
                <w:rFonts w:ascii="Times New Roman UniToktom" w:hAnsi="Times New Roman UniToktom" w:cs="Times New Roman UniToktom"/>
              </w:rPr>
              <w:t>Шерсть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143B" w:rsidRPr="00D64BDF" w:rsidRDefault="003E143B" w:rsidP="003E143B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D64BDF">
              <w:rPr>
                <w:rFonts w:ascii="Times New Roman UniToktom" w:hAnsi="Times New Roman UniToktom" w:cs="Times New Roman UniToktom"/>
              </w:rPr>
              <w:t xml:space="preserve">Яйца, </w:t>
            </w:r>
          </w:p>
          <w:p w:rsidR="003E143B" w:rsidRPr="00D64BDF" w:rsidRDefault="003E143B" w:rsidP="003E143B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D64BDF">
              <w:rPr>
                <w:rFonts w:ascii="Times New Roman UniToktom" w:hAnsi="Times New Roman UniToktom" w:cs="Times New Roman UniToktom"/>
              </w:rPr>
              <w:t>тыс. штук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9288" w:type="dxa"/>
            <w:gridSpan w:val="7"/>
            <w:tcBorders>
              <w:top w:val="single" w:sz="12" w:space="0" w:color="auto"/>
            </w:tcBorders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Тонн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17146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59125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1446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18238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3865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14166</w:t>
            </w:r>
          </w:p>
        </w:tc>
        <w:tc>
          <w:tcPr>
            <w:tcW w:w="1620" w:type="dxa"/>
            <w:gridSpan w:val="2"/>
            <w:vAlign w:val="center"/>
          </w:tcPr>
          <w:p w:rsidR="003E143B" w:rsidRPr="00D64BDF" w:rsidRDefault="003E143B" w:rsidP="003E143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296,6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3684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4767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14029</w:t>
            </w:r>
          </w:p>
        </w:tc>
        <w:tc>
          <w:tcPr>
            <w:tcW w:w="1620" w:type="dxa"/>
            <w:gridSpan w:val="2"/>
            <w:vAlign w:val="center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489,5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6474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3098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11340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187,5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4504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5132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18572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457,3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2771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284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1018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15,1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805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9288" w:type="dxa"/>
            <w:gridSpan w:val="7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В процентах к соответствующему периоду предыдущего года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100,8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100,3</w:t>
            </w:r>
          </w:p>
        </w:tc>
        <w:tc>
          <w:tcPr>
            <w:tcW w:w="1620" w:type="dxa"/>
            <w:gridSpan w:val="2"/>
            <w:vAlign w:val="center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101,1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101,5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100,3</w:t>
            </w:r>
          </w:p>
        </w:tc>
        <w:tc>
          <w:tcPr>
            <w:tcW w:w="1620" w:type="dxa"/>
            <w:gridSpan w:val="2"/>
            <w:vAlign w:val="center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100,9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100,8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101,3</w:t>
            </w:r>
          </w:p>
        </w:tc>
        <w:tc>
          <w:tcPr>
            <w:tcW w:w="1620" w:type="dxa"/>
            <w:gridSpan w:val="2"/>
            <w:vAlign w:val="center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101,8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100,9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</w:t>
            </w: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,9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99,0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101,3</w:t>
            </w:r>
          </w:p>
        </w:tc>
      </w:tr>
      <w:tr w:rsidR="003E143B" w:rsidRPr="00D64BDF" w:rsidTr="003E143B">
        <w:trPr>
          <w:gridAfter w:val="1"/>
          <w:wAfter w:w="519" w:type="dxa"/>
        </w:trPr>
        <w:tc>
          <w:tcPr>
            <w:tcW w:w="2808" w:type="dxa"/>
          </w:tcPr>
          <w:p w:rsidR="003E143B" w:rsidRPr="00D64BDF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99,9</w:t>
            </w:r>
          </w:p>
        </w:tc>
        <w:tc>
          <w:tcPr>
            <w:tcW w:w="1620" w:type="dxa"/>
            <w:gridSpan w:val="2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620" w:type="dxa"/>
          </w:tcPr>
          <w:p w:rsidR="003E143B" w:rsidRPr="00D64BDF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4BDF">
              <w:rPr>
                <w:rFonts w:ascii="Times New Roman UniToktom" w:hAnsi="Times New Roman UniToktom" w:cs="Times New Roman UniToktom"/>
                <w:sz w:val="24"/>
                <w:szCs w:val="24"/>
              </w:rPr>
              <w:t>100,1</w:t>
            </w:r>
          </w:p>
        </w:tc>
      </w:tr>
      <w:tr w:rsidR="003E143B" w:rsidTr="003E143B">
        <w:tc>
          <w:tcPr>
            <w:tcW w:w="2808" w:type="dxa"/>
            <w:tcBorders>
              <w:bottom w:val="single" w:sz="4" w:space="0" w:color="auto"/>
            </w:tcBorders>
          </w:tcPr>
          <w:p w:rsidR="003E143B" w:rsidRDefault="003E143B" w:rsidP="003E143B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3E143B" w:rsidRDefault="003E143B" w:rsidP="003E143B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</w:tbl>
    <w:p w:rsidR="003E143B" w:rsidRDefault="003E143B" w:rsidP="003E143B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Хозяйствами всех категорий области в январе-сентябре т. г. произведено 17,1 тыс. тонн мяса (в живой массе), что составляет 100,8 процента к соответствующему периоду предыдущего года, надоено 59,1 тыс. тонн молока (100,3 процента), получено 18,2 млн. штук яиц, что на 1,5 процента больше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соответствующего периода прошлого года.</w:t>
      </w:r>
      <w:r>
        <w:rPr>
          <w:rFonts w:ascii="Times New Roman UniToktom" w:hAnsi="Times New Roman UniToktom" w:cs="Times New Roman UniToktom"/>
          <w:sz w:val="24"/>
        </w:rPr>
        <w:t xml:space="preserve"> На 0,9 и 0,8 процента возросло производство мяса (в живой массе) в хозяйствах Таласского и Кара-Бууринского районов, на 0,7 и 0,6 процента – Бакай-Атинского и Манасского районов.</w:t>
      </w:r>
    </w:p>
    <w:p w:rsidR="003E143B" w:rsidRPr="00B46A44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B46A44">
        <w:rPr>
          <w:rFonts w:ascii="Times New Roman UniToktom" w:hAnsi="Times New Roman UniToktom" w:cs="Times New Roman UniToktom"/>
          <w:sz w:val="24"/>
        </w:rPr>
        <w:t>Из общего объема произведенного мяса (в пересчете на убойный вес) 5</w:t>
      </w:r>
      <w:r>
        <w:rPr>
          <w:rFonts w:ascii="Times New Roman UniToktom" w:hAnsi="Times New Roman UniToktom" w:cs="Times New Roman UniToktom"/>
          <w:sz w:val="24"/>
        </w:rPr>
        <w:t>3</w:t>
      </w:r>
      <w:r w:rsidRPr="00B46A44">
        <w:rPr>
          <w:rFonts w:ascii="Times New Roman UniToktom" w:hAnsi="Times New Roman UniToktom" w:cs="Times New Roman UniToktom"/>
          <w:sz w:val="24"/>
        </w:rPr>
        <w:t>,</w:t>
      </w:r>
      <w:r>
        <w:rPr>
          <w:rFonts w:ascii="Times New Roman UniToktom" w:hAnsi="Times New Roman UniToktom" w:cs="Times New Roman UniToktom"/>
          <w:sz w:val="24"/>
        </w:rPr>
        <w:t>8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приходится на говядину, </w:t>
      </w:r>
      <w:r>
        <w:rPr>
          <w:rFonts w:ascii="Times New Roman UniToktom" w:hAnsi="Times New Roman UniToktom" w:cs="Times New Roman UniToktom"/>
          <w:sz w:val="24"/>
        </w:rPr>
        <w:t>40,4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баранину, </w:t>
      </w:r>
      <w:r>
        <w:rPr>
          <w:rFonts w:ascii="Times New Roman UniToktom" w:hAnsi="Times New Roman UniToktom" w:cs="Times New Roman UniToktom"/>
          <w:sz w:val="24"/>
        </w:rPr>
        <w:t>5,1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конину, 0,</w:t>
      </w:r>
      <w:r>
        <w:rPr>
          <w:rFonts w:ascii="Times New Roman UniToktom" w:hAnsi="Times New Roman UniToktom" w:cs="Times New Roman UniToktom"/>
          <w:sz w:val="24"/>
        </w:rPr>
        <w:t>3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свинину,  и 0,</w:t>
      </w:r>
      <w:r>
        <w:rPr>
          <w:rFonts w:ascii="Times New Roman UniToktom" w:hAnsi="Times New Roman UniToktom" w:cs="Times New Roman UniToktom"/>
          <w:sz w:val="24"/>
        </w:rPr>
        <w:t>4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на мясо птицы.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B46A44">
        <w:rPr>
          <w:rFonts w:ascii="Times New Roman UniToktom" w:hAnsi="Times New Roman UniToktom" w:cs="Times New Roman UniToktom"/>
          <w:sz w:val="24"/>
        </w:rPr>
        <w:t>Производство молока по области повысилось на 0,</w:t>
      </w:r>
      <w:r>
        <w:rPr>
          <w:rFonts w:ascii="Times New Roman UniToktom" w:hAnsi="Times New Roman UniToktom" w:cs="Times New Roman UniToktom"/>
          <w:sz w:val="24"/>
        </w:rPr>
        <w:t>3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процента. На низкий рост прои</w:t>
      </w:r>
      <w:r w:rsidRPr="005863A0">
        <w:rPr>
          <w:rFonts w:ascii="Times New Roman UniToktom" w:hAnsi="Times New Roman UniToktom" w:cs="Times New Roman UniToktom"/>
          <w:sz w:val="24"/>
        </w:rPr>
        <w:t>зводства молока повлияло снижение поголовья</w:t>
      </w:r>
      <w:r>
        <w:rPr>
          <w:rFonts w:ascii="Times New Roman UniToktom" w:hAnsi="Times New Roman UniToktom" w:cs="Times New Roman UniToktom"/>
          <w:sz w:val="24"/>
        </w:rPr>
        <w:t xml:space="preserve"> коров в хозяйствах Таласского района (на  1,2 процента) и г. Талас (на 0,3 процента). Повышение производства молока отмечено в </w:t>
      </w:r>
      <w:r>
        <w:rPr>
          <w:rFonts w:ascii="Times New Roman UniToktom" w:hAnsi="Times New Roman UniToktom" w:cs="Times New Roman UniToktom"/>
          <w:sz w:val="24"/>
          <w:lang w:val="ky-KG"/>
        </w:rPr>
        <w:t>Кара-Бууринском и Мана</w:t>
      </w:r>
      <w:r>
        <w:rPr>
          <w:rFonts w:ascii="Times New Roman UniToktom" w:hAnsi="Times New Roman UniToktom" w:cs="Times New Roman UniToktom"/>
          <w:sz w:val="24"/>
        </w:rPr>
        <w:t>сском районах – на 1,3 и 1,1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</w:rPr>
        <w:t xml:space="preserve">в сравнении с соответствующим периодом прошлого года. По Таласскому району производство молока по </w:t>
      </w:r>
      <w:r>
        <w:rPr>
          <w:rFonts w:ascii="Times New Roman UniToktom" w:hAnsi="Times New Roman UniToktom" w:cs="Times New Roman UniToktom"/>
          <w:sz w:val="24"/>
        </w:rPr>
        <w:lastRenderedPageBreak/>
        <w:t xml:space="preserve">сравнению с соответствующим периодом прошлого года составило 99,0 процента, по г. Талас – 99,9 процента. Средний надой молока на одну корову по области составил 1756 кг. 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Производство яиц по области увеличилось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на 1,5 процента</w:t>
      </w:r>
      <w:r>
        <w:rPr>
          <w:rFonts w:ascii="Times New Roman UniToktom" w:hAnsi="Times New Roman UniToktom" w:cs="Times New Roman UniToktom"/>
          <w:sz w:val="24"/>
        </w:rPr>
        <w:t xml:space="preserve">, рост производства наблюдается – в хозяйствах Кара-Бууринского на 2,7 процента, Таласского – на 1,3 процента, Бакай-Атинского и Манасского - на 0,9 процента. Средняя яйценоскость кур-несушек составила 99 яиц. </w:t>
      </w:r>
    </w:p>
    <w:p w:rsidR="003E143B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30ABF">
        <w:rPr>
          <w:rFonts w:ascii="Times New Roman UniToktom" w:hAnsi="Times New Roman UniToktom" w:cs="Times New Roman UniToktom"/>
          <w:sz w:val="24"/>
        </w:rPr>
        <w:t xml:space="preserve">Средний надой молока от одной коровы в крестьянских (фермерских) хозяйствах составил </w:t>
      </w:r>
      <w:r>
        <w:rPr>
          <w:rFonts w:ascii="Times New Roman UniToktom" w:hAnsi="Times New Roman UniToktom" w:cs="Times New Roman UniToktom"/>
          <w:sz w:val="24"/>
        </w:rPr>
        <w:t>1756</w:t>
      </w:r>
      <w:r w:rsidRPr="00330ABF">
        <w:rPr>
          <w:rFonts w:ascii="Times New Roman UniToktom" w:hAnsi="Times New Roman UniToktom" w:cs="Times New Roman UniToktom"/>
          <w:sz w:val="24"/>
        </w:rPr>
        <w:t xml:space="preserve"> кг, в личных 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330ABF">
        <w:rPr>
          <w:rFonts w:ascii="Times New Roman UniToktom" w:hAnsi="Times New Roman UniToktom" w:cs="Times New Roman UniToktom"/>
          <w:sz w:val="24"/>
        </w:rPr>
        <w:t xml:space="preserve">– </w:t>
      </w:r>
      <w:r>
        <w:rPr>
          <w:rFonts w:ascii="Times New Roman UniToktom" w:hAnsi="Times New Roman UniToktom" w:cs="Times New Roman UniToktom"/>
          <w:sz w:val="24"/>
        </w:rPr>
        <w:t>1776</w:t>
      </w:r>
      <w:r w:rsidRPr="00330ABF">
        <w:rPr>
          <w:rFonts w:ascii="Times New Roman UniToktom" w:hAnsi="Times New Roman UniToktom" w:cs="Times New Roman UniToktom"/>
          <w:sz w:val="24"/>
        </w:rPr>
        <w:t xml:space="preserve"> кг. Наиболее высокопродуктивные коровы содержаться </w:t>
      </w:r>
      <w:r>
        <w:rPr>
          <w:rFonts w:ascii="Times New Roman UniToktom" w:hAnsi="Times New Roman UniToktom" w:cs="Times New Roman UniToktom"/>
          <w:sz w:val="24"/>
        </w:rPr>
        <w:t xml:space="preserve">в </w:t>
      </w:r>
      <w:r w:rsidRPr="000B44EA">
        <w:rPr>
          <w:rFonts w:ascii="Times New Roman UniToktom" w:hAnsi="Times New Roman UniToktom" w:cs="Times New Roman UniToktom"/>
          <w:sz w:val="24"/>
        </w:rPr>
        <w:t xml:space="preserve">крестьянских (фермерских) хозяйствах </w:t>
      </w:r>
      <w:r>
        <w:rPr>
          <w:rFonts w:ascii="Times New Roman UniToktom" w:hAnsi="Times New Roman UniToktom" w:cs="Times New Roman UniToktom"/>
          <w:sz w:val="24"/>
        </w:rPr>
        <w:t>Таласского</w:t>
      </w:r>
      <w:r w:rsidRPr="00330ABF">
        <w:rPr>
          <w:rFonts w:ascii="Times New Roman UniToktom" w:hAnsi="Times New Roman UniToktom" w:cs="Times New Roman UniToktom"/>
          <w:sz w:val="24"/>
        </w:rPr>
        <w:t xml:space="preserve"> района,  где от одной коровы получено по </w:t>
      </w:r>
      <w:r>
        <w:rPr>
          <w:rFonts w:ascii="Times New Roman UniToktom" w:hAnsi="Times New Roman UniToktom" w:cs="Times New Roman UniToktom"/>
          <w:sz w:val="24"/>
        </w:rPr>
        <w:t>1839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330ABF">
        <w:rPr>
          <w:rFonts w:ascii="Times New Roman UniToktom" w:hAnsi="Times New Roman UniToktom" w:cs="Times New Roman UniToktom"/>
          <w:sz w:val="24"/>
        </w:rPr>
        <w:t>к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>илограмм</w:t>
      </w:r>
      <w:r w:rsidRPr="00330ABF">
        <w:rPr>
          <w:rFonts w:ascii="Times New Roman UniToktom" w:hAnsi="Times New Roman UniToktom" w:cs="Times New Roman UniToktom"/>
          <w:sz w:val="24"/>
        </w:rPr>
        <w:t xml:space="preserve"> молока</w:t>
      </w:r>
      <w:r w:rsidRPr="000B44EA">
        <w:rPr>
          <w:rFonts w:ascii="Times New Roman UniToktom" w:hAnsi="Times New Roman UniToktom" w:cs="Times New Roman UniToktom"/>
          <w:sz w:val="24"/>
        </w:rPr>
        <w:t xml:space="preserve">. От одной курицы-несушки в крестьянских (фермерских) хозяйствах получено по </w:t>
      </w:r>
      <w:r>
        <w:rPr>
          <w:rFonts w:ascii="Times New Roman UniToktom" w:hAnsi="Times New Roman UniToktom" w:cs="Times New Roman UniToktom"/>
          <w:sz w:val="24"/>
        </w:rPr>
        <w:t>103 яиц</w:t>
      </w:r>
      <w:r w:rsidRPr="000B44EA">
        <w:rPr>
          <w:rFonts w:ascii="Times New Roman UniToktom" w:hAnsi="Times New Roman UniToktom" w:cs="Times New Roman UniToktom"/>
          <w:sz w:val="24"/>
        </w:rPr>
        <w:t xml:space="preserve">, в личных хозяйствах – по </w:t>
      </w:r>
      <w:r>
        <w:rPr>
          <w:rFonts w:ascii="Times New Roman UniToktom" w:hAnsi="Times New Roman UniToktom" w:cs="Times New Roman UniToktom"/>
          <w:sz w:val="24"/>
        </w:rPr>
        <w:t>93</w:t>
      </w:r>
      <w:r w:rsidRPr="000B44E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яйцу</w:t>
      </w:r>
      <w:r w:rsidRPr="000B44EA">
        <w:rPr>
          <w:rFonts w:ascii="Times New Roman UniToktom" w:hAnsi="Times New Roman UniToktom" w:cs="Times New Roman UniToktom"/>
          <w:sz w:val="24"/>
        </w:rPr>
        <w:t>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3E143B" w:rsidRPr="00141414" w:rsidRDefault="003E143B" w:rsidP="003E143B">
      <w:pPr>
        <w:pStyle w:val="23"/>
        <w:ind w:firstLine="708"/>
        <w:jc w:val="both"/>
        <w:rPr>
          <w:rFonts w:ascii="Times New Roman UniToktom" w:hAnsi="Times New Roman UniToktom" w:cs="Times New Roman UniToktom"/>
          <w:i/>
          <w:sz w:val="10"/>
        </w:rPr>
      </w:pPr>
      <w:r>
        <w:rPr>
          <w:rFonts w:ascii="Times New Roman UniToktom" w:hAnsi="Times New Roman UniToktom" w:cs="Times New Roman UniToktom"/>
          <w:sz w:val="24"/>
        </w:rPr>
        <w:t xml:space="preserve"> Производство шерсти по области увеличилось на 1,1 процента по сравнению с соответствующим периодом прошлого года, в том числе в хозяйствах Кара-Бууринского и Бакай-Атинского район</w:t>
      </w:r>
      <w:r>
        <w:rPr>
          <w:rFonts w:ascii="Times New Roman UniToktom" w:hAnsi="Times New Roman UniToktom" w:cs="Times New Roman UniToktom"/>
          <w:sz w:val="24"/>
          <w:lang w:val="ky-KG"/>
        </w:rPr>
        <w:t>ов</w:t>
      </w:r>
      <w:r>
        <w:rPr>
          <w:rFonts w:ascii="Times New Roman UniToktom" w:hAnsi="Times New Roman UniToktom" w:cs="Times New Roman UniToktom"/>
          <w:sz w:val="24"/>
        </w:rPr>
        <w:t xml:space="preserve"> (на </w:t>
      </w:r>
      <w:r>
        <w:rPr>
          <w:rFonts w:ascii="Times New Roman UniToktom" w:hAnsi="Times New Roman UniToktom" w:cs="Times New Roman UniToktom"/>
          <w:sz w:val="24"/>
          <w:lang w:val="ky-KG"/>
        </w:rPr>
        <w:t>1,9 и 1,2</w:t>
      </w:r>
      <w:r>
        <w:rPr>
          <w:rFonts w:ascii="Times New Roman UniToktom" w:hAnsi="Times New Roman UniToktom" w:cs="Times New Roman UniToktom"/>
          <w:sz w:val="24"/>
        </w:rPr>
        <w:t xml:space="preserve"> процента)</w:t>
      </w:r>
      <w:r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</w:rPr>
        <w:t xml:space="preserve"> Манасского и Таласского (на 0,8 и 0,5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  <w:lang w:val="ky-KG"/>
        </w:rPr>
        <w:t>)</w:t>
      </w:r>
      <w:r>
        <w:rPr>
          <w:rFonts w:ascii="Times New Roman UniToktom" w:hAnsi="Times New Roman UniToktom" w:cs="Times New Roman UniToktom"/>
          <w:sz w:val="24"/>
        </w:rPr>
        <w:t>. Средний настриг шерсти с одной овцы составил 2,8 килограмма.</w:t>
      </w:r>
    </w:p>
    <w:p w:rsidR="003E143B" w:rsidRPr="00391BD4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91BD4">
        <w:rPr>
          <w:rFonts w:ascii="Times New Roman UniToktom" w:hAnsi="Times New Roman UniToktom" w:cs="Times New Roman UniToktom"/>
          <w:sz w:val="24"/>
        </w:rPr>
        <w:t xml:space="preserve">В хозяйствах области завершился расплод овец и коз. За период расплода получено </w:t>
      </w:r>
      <w:r>
        <w:rPr>
          <w:rFonts w:ascii="Times New Roman UniToktom" w:hAnsi="Times New Roman UniToktom" w:cs="Times New Roman UniToktom"/>
          <w:sz w:val="24"/>
        </w:rPr>
        <w:t>352,1</w:t>
      </w:r>
      <w:r w:rsidRPr="00391BD4">
        <w:rPr>
          <w:rFonts w:ascii="Times New Roman UniToktom" w:hAnsi="Times New Roman UniToktom" w:cs="Times New Roman UniToktom"/>
          <w:sz w:val="24"/>
        </w:rPr>
        <w:t xml:space="preserve"> тыс. голов живых ягнят и козлят. В расчете на 100 овце</w:t>
      </w:r>
      <w:r>
        <w:rPr>
          <w:rFonts w:ascii="Times New Roman UniToktom" w:hAnsi="Times New Roman UniToktom" w:cs="Times New Roman UniToktom"/>
          <w:sz w:val="24"/>
        </w:rPr>
        <w:t>к</w:t>
      </w:r>
      <w:r w:rsidRPr="00391BD4">
        <w:rPr>
          <w:rFonts w:ascii="Times New Roman UniToktom" w:hAnsi="Times New Roman UniToktom" w:cs="Times New Roman UniToktom"/>
          <w:sz w:val="24"/>
        </w:rPr>
        <w:t xml:space="preserve">озоматок, имевшихся на начало года, получено по </w:t>
      </w:r>
      <w:r>
        <w:rPr>
          <w:rFonts w:ascii="Times New Roman UniToktom" w:hAnsi="Times New Roman UniToktom" w:cs="Times New Roman UniToktom"/>
          <w:sz w:val="24"/>
        </w:rPr>
        <w:t>99</w:t>
      </w:r>
      <w:r w:rsidRPr="00391BD4">
        <w:rPr>
          <w:rFonts w:ascii="Times New Roman UniToktom" w:hAnsi="Times New Roman UniToktom" w:cs="Times New Roman UniToktom"/>
          <w:sz w:val="24"/>
        </w:rPr>
        <w:t xml:space="preserve"> ягн</w:t>
      </w:r>
      <w:r>
        <w:rPr>
          <w:rFonts w:ascii="Times New Roman UniToktom" w:hAnsi="Times New Roman UniToktom" w:cs="Times New Roman UniToktom"/>
          <w:sz w:val="24"/>
        </w:rPr>
        <w:t>ят</w:t>
      </w:r>
      <w:r w:rsidRPr="00391BD4">
        <w:rPr>
          <w:rFonts w:ascii="Times New Roman UniToktom" w:hAnsi="Times New Roman UniToktom" w:cs="Times New Roman UniToktom"/>
          <w:sz w:val="24"/>
        </w:rPr>
        <w:t xml:space="preserve"> и козл</w:t>
      </w:r>
      <w:r>
        <w:rPr>
          <w:rFonts w:ascii="Times New Roman UniToktom" w:hAnsi="Times New Roman UniToktom" w:cs="Times New Roman UniToktom"/>
          <w:sz w:val="24"/>
        </w:rPr>
        <w:t>ят</w:t>
      </w:r>
      <w:r w:rsidRPr="00391BD4">
        <w:rPr>
          <w:rFonts w:ascii="Times New Roman UniToktom" w:hAnsi="Times New Roman UniToktom" w:cs="Times New Roman UniToktom"/>
          <w:sz w:val="24"/>
        </w:rPr>
        <w:t>.</w:t>
      </w:r>
    </w:p>
    <w:p w:rsidR="003E143B" w:rsidRPr="00391BD4" w:rsidRDefault="003E143B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91BD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За девять месяцев</w:t>
      </w:r>
      <w:r w:rsidRPr="00391BD4">
        <w:rPr>
          <w:rFonts w:ascii="Times New Roman UniToktom" w:hAnsi="Times New Roman UniToktom" w:cs="Times New Roman UniToktom"/>
          <w:sz w:val="24"/>
        </w:rPr>
        <w:t xml:space="preserve"> текущего года в хозяйствах всех категорий получено </w:t>
      </w:r>
      <w:r>
        <w:rPr>
          <w:rFonts w:ascii="Times New Roman UniToktom" w:hAnsi="Times New Roman UniToktom" w:cs="Times New Roman UniToktom"/>
          <w:sz w:val="24"/>
        </w:rPr>
        <w:t>37,0</w:t>
      </w:r>
      <w:r w:rsidRPr="00391BD4">
        <w:rPr>
          <w:rFonts w:ascii="Times New Roman UniToktom" w:hAnsi="Times New Roman UniToktom" w:cs="Times New Roman UniToktom"/>
          <w:sz w:val="24"/>
        </w:rPr>
        <w:t xml:space="preserve"> тыс. телят </w:t>
      </w:r>
      <w:r>
        <w:rPr>
          <w:rFonts w:ascii="Times New Roman UniToktom" w:hAnsi="Times New Roman UniToktom" w:cs="Times New Roman UniToktom"/>
          <w:sz w:val="24"/>
        </w:rPr>
        <w:t xml:space="preserve">от коров и телок </w:t>
      </w:r>
      <w:r w:rsidRPr="00391BD4">
        <w:rPr>
          <w:rFonts w:ascii="Times New Roman UniToktom" w:hAnsi="Times New Roman UniToktom" w:cs="Times New Roman UniToktom"/>
          <w:sz w:val="24"/>
        </w:rPr>
        <w:t>(в расчете на 100 коров по</w:t>
      </w:r>
      <w:r>
        <w:rPr>
          <w:rFonts w:ascii="Times New Roman UniToktom" w:hAnsi="Times New Roman UniToktom" w:cs="Times New Roman UniToktom"/>
          <w:sz w:val="24"/>
        </w:rPr>
        <w:t xml:space="preserve"> 87 </w:t>
      </w:r>
      <w:r w:rsidRPr="00391BD4">
        <w:rPr>
          <w:rFonts w:ascii="Times New Roman UniToktom" w:hAnsi="Times New Roman UniToktom" w:cs="Times New Roman UniToktom"/>
          <w:sz w:val="24"/>
        </w:rPr>
        <w:t>тел</w:t>
      </w:r>
      <w:r>
        <w:rPr>
          <w:rFonts w:ascii="Times New Roman UniToktom" w:hAnsi="Times New Roman UniToktom" w:cs="Times New Roman UniToktom"/>
          <w:sz w:val="24"/>
        </w:rPr>
        <w:t>ят</w:t>
      </w:r>
      <w:r w:rsidRPr="00391BD4">
        <w:rPr>
          <w:rFonts w:ascii="Times New Roman UniToktom" w:hAnsi="Times New Roman UniToktom" w:cs="Times New Roman UniToktom"/>
          <w:sz w:val="24"/>
        </w:rPr>
        <w:t xml:space="preserve">), </w:t>
      </w:r>
      <w:r>
        <w:rPr>
          <w:rFonts w:ascii="Times New Roman UniToktom" w:hAnsi="Times New Roman UniToktom" w:cs="Times New Roman UniToktom"/>
          <w:sz w:val="24"/>
          <w:lang w:val="ky-KG"/>
        </w:rPr>
        <w:t>8,9</w:t>
      </w:r>
      <w:r w:rsidRPr="00391BD4">
        <w:rPr>
          <w:rFonts w:ascii="Times New Roman UniToktom" w:hAnsi="Times New Roman UniToktom" w:cs="Times New Roman UniToktom"/>
          <w:sz w:val="24"/>
        </w:rPr>
        <w:t xml:space="preserve"> тыс. жеребят (на 100 маток – </w:t>
      </w:r>
      <w:r>
        <w:rPr>
          <w:rFonts w:ascii="Times New Roman UniToktom" w:hAnsi="Times New Roman UniToktom" w:cs="Times New Roman UniToktom"/>
          <w:sz w:val="24"/>
          <w:lang w:val="ky-KG"/>
        </w:rPr>
        <w:t>72</w:t>
      </w:r>
      <w:r w:rsidRPr="00391BD4">
        <w:rPr>
          <w:rFonts w:ascii="Times New Roman UniToktom" w:hAnsi="Times New Roman UniToktom" w:cs="Times New Roman UniToktom"/>
          <w:sz w:val="24"/>
        </w:rPr>
        <w:t xml:space="preserve"> жеребят) и </w:t>
      </w:r>
      <w:r>
        <w:rPr>
          <w:rFonts w:ascii="Times New Roman UniToktom" w:hAnsi="Times New Roman UniToktom" w:cs="Times New Roman UniToktom"/>
          <w:sz w:val="24"/>
        </w:rPr>
        <w:t>2,8</w:t>
      </w:r>
      <w:r w:rsidRPr="00391BD4">
        <w:rPr>
          <w:rFonts w:ascii="Times New Roman UniToktom" w:hAnsi="Times New Roman UniToktom" w:cs="Times New Roman UniToktom"/>
          <w:sz w:val="24"/>
        </w:rPr>
        <w:t xml:space="preserve"> тыс. поросят (на 100 маток по </w:t>
      </w:r>
      <w:r>
        <w:rPr>
          <w:rFonts w:ascii="Times New Roman UniToktom" w:hAnsi="Times New Roman UniToktom" w:cs="Times New Roman UniToktom"/>
          <w:sz w:val="24"/>
        </w:rPr>
        <w:t>1144</w:t>
      </w:r>
      <w:r w:rsidRPr="00391BD4">
        <w:rPr>
          <w:rFonts w:ascii="Times New Roman UniToktom" w:hAnsi="Times New Roman UniToktom" w:cs="Times New Roman UniToktom"/>
          <w:sz w:val="24"/>
        </w:rPr>
        <w:t xml:space="preserve"> порос</w:t>
      </w:r>
      <w:r>
        <w:rPr>
          <w:rFonts w:ascii="Times New Roman UniToktom" w:hAnsi="Times New Roman UniToktom" w:cs="Times New Roman UniToktom"/>
          <w:sz w:val="24"/>
        </w:rPr>
        <w:t>енка</w:t>
      </w:r>
      <w:r w:rsidRPr="00391BD4">
        <w:rPr>
          <w:rFonts w:ascii="Times New Roman UniToktom" w:hAnsi="Times New Roman UniToktom" w:cs="Times New Roman UniToktom"/>
          <w:sz w:val="24"/>
        </w:rPr>
        <w:t>).</w:t>
      </w:r>
    </w:p>
    <w:p w:rsidR="003C3ABA" w:rsidRPr="003E143B" w:rsidRDefault="003C3ABA" w:rsidP="003E143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D249BA" w:rsidRDefault="00D249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D249BA" w:rsidRPr="00D249BA" w:rsidRDefault="00D249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D837C1" w:rsidRDefault="00D837C1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E91525" w:rsidRPr="00C01127" w:rsidRDefault="00223326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СТРОИТЕЛЬСТВО. </w:t>
      </w:r>
      <w:r w:rsidR="00E91525" w:rsidRPr="00C01127">
        <w:rPr>
          <w:rFonts w:ascii="Times New Roman UniToktom" w:hAnsi="Times New Roman UniToktom" w:cs="Times New Roman UniToktom"/>
          <w:bCs/>
          <w:sz w:val="24"/>
          <w:szCs w:val="24"/>
        </w:rPr>
        <w:t>На строительство, реконструкцию, расширение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E91525" w:rsidRPr="00C01127">
        <w:rPr>
          <w:rFonts w:ascii="Times New Roman UniToktom" w:hAnsi="Times New Roman UniToktom" w:cs="Times New Roman UniToktom"/>
          <w:bCs/>
          <w:sz w:val="24"/>
          <w:szCs w:val="24"/>
        </w:rPr>
        <w:t>и техническое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E91525" w:rsidRPr="00C01127">
        <w:rPr>
          <w:rFonts w:ascii="Times New Roman UniToktom" w:hAnsi="Times New Roman UniToktom" w:cs="Times New Roman UniToktom"/>
          <w:bCs/>
          <w:sz w:val="24"/>
          <w:szCs w:val="24"/>
        </w:rPr>
        <w:t>перевооружение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>объектов в январе</w:t>
      </w:r>
      <w:r w:rsidR="00E91525">
        <w:rPr>
          <w:rFonts w:ascii="Times New Roman UniToktom" w:hAnsi="Times New Roman UniToktom" w:cs="Times New Roman UniToktom"/>
          <w:sz w:val="24"/>
          <w:szCs w:val="24"/>
        </w:rPr>
        <w:t>-сентябре 20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>1</w:t>
      </w:r>
      <w:r w:rsidR="00E91525">
        <w:rPr>
          <w:rFonts w:ascii="Times New Roman UniToktom" w:hAnsi="Times New Roman UniToktom" w:cs="Times New Roman UniToktom"/>
          <w:sz w:val="24"/>
          <w:szCs w:val="24"/>
        </w:rPr>
        <w:t>6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использовано </w:t>
      </w:r>
      <w:r w:rsidR="00E91525">
        <w:rPr>
          <w:rFonts w:ascii="Times New Roman UniToktom" w:hAnsi="Times New Roman UniToktom" w:cs="Times New Roman UniToktom"/>
          <w:b/>
          <w:sz w:val="24"/>
          <w:szCs w:val="24"/>
        </w:rPr>
        <w:t xml:space="preserve">1060,2 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>млн</w:t>
      </w:r>
      <w:proofErr w:type="gramStart"/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>.с</w:t>
      </w:r>
      <w:proofErr w:type="gramEnd"/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>омов инвестиций в основной капитал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или </w:t>
      </w:r>
      <w:r w:rsidR="00E91525">
        <w:rPr>
          <w:rFonts w:ascii="Times New Roman UniToktom" w:hAnsi="Times New Roman UniToktom" w:cs="Times New Roman UniToktom"/>
          <w:b/>
          <w:sz w:val="24"/>
          <w:szCs w:val="24"/>
        </w:rPr>
        <w:t>116,8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процента к уровню  января</w:t>
      </w:r>
      <w:r w:rsidR="00E91525">
        <w:rPr>
          <w:rFonts w:ascii="Times New Roman UniToktom" w:hAnsi="Times New Roman UniToktom" w:cs="Times New Roman UniToktom"/>
          <w:b/>
          <w:sz w:val="24"/>
          <w:szCs w:val="24"/>
        </w:rPr>
        <w:t xml:space="preserve">-сентября 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>201</w:t>
      </w:r>
      <w:r w:rsidR="00E91525">
        <w:rPr>
          <w:rFonts w:ascii="Times New Roman UniToktom" w:hAnsi="Times New Roman UniToktom" w:cs="Times New Roman UniToktom"/>
          <w:b/>
          <w:sz w:val="24"/>
          <w:szCs w:val="24"/>
        </w:rPr>
        <w:t>5</w:t>
      </w:r>
      <w:r w:rsidR="00E91525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года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 xml:space="preserve">. Из них приобретено оборудования на </w:t>
      </w:r>
      <w:r w:rsidR="00E91525">
        <w:rPr>
          <w:rFonts w:ascii="Times New Roman UniToktom" w:hAnsi="Times New Roman UniToktom" w:cs="Times New Roman UniToktom"/>
          <w:sz w:val="24"/>
          <w:szCs w:val="24"/>
        </w:rPr>
        <w:t>224,2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млн. сомов, что составило </w:t>
      </w:r>
      <w:r w:rsidR="00E91525">
        <w:rPr>
          <w:rFonts w:ascii="Times New Roman UniToktom" w:hAnsi="Times New Roman UniToktom" w:cs="Times New Roman UniToktom"/>
          <w:sz w:val="24"/>
          <w:szCs w:val="24"/>
        </w:rPr>
        <w:t xml:space="preserve">21,1 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процента к о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>б</w:t>
      </w:r>
      <w:r w:rsidR="00E91525" w:rsidRPr="00C01127">
        <w:rPr>
          <w:rFonts w:ascii="Times New Roman UniToktom" w:hAnsi="Times New Roman UniToktom" w:cs="Times New Roman UniToktom"/>
          <w:sz w:val="24"/>
          <w:szCs w:val="24"/>
        </w:rPr>
        <w:t>щему объему инвестиций.</w:t>
      </w:r>
    </w:p>
    <w:p w:rsidR="00E91525" w:rsidRDefault="00E91525" w:rsidP="00E91525">
      <w:pPr>
        <w:pStyle w:val="22"/>
        <w:ind w:firstLine="708"/>
        <w:outlineLvl w:val="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1525" w:rsidRPr="00C01127" w:rsidRDefault="00E91525" w:rsidP="00E91525">
      <w:pPr>
        <w:pStyle w:val="22"/>
        <w:ind w:firstLine="708"/>
        <w:outlineLvl w:val="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Таблица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8: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Структура изменения по источникам финансирования</w:t>
      </w:r>
    </w:p>
    <w:p w:rsidR="00E91525" w:rsidRDefault="00E91525" w:rsidP="00E91525">
      <w:pPr>
        <w:pStyle w:val="22"/>
        <w:ind w:left="720" w:firstLine="72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за январь-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сентябрь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текущего   года приводится ниже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:</w:t>
      </w:r>
    </w:p>
    <w:p w:rsidR="00E91525" w:rsidRPr="00C01127" w:rsidRDefault="00E91525" w:rsidP="00E91525">
      <w:pPr>
        <w:pStyle w:val="22"/>
        <w:ind w:left="720" w:firstLine="720"/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850"/>
        <w:gridCol w:w="1418"/>
        <w:gridCol w:w="850"/>
      </w:tblGrid>
      <w:tr w:rsidR="00E91525" w:rsidRPr="00E91525" w:rsidTr="00663870"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1525" w:rsidRP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Фактически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за январь-сентябрь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1525">
                <w:rPr>
                  <w:rFonts w:ascii="Times New Roman UniToktom" w:hAnsi="Times New Roman UniToktom" w:cs="Times New Roman UniToktom"/>
                </w:rPr>
                <w:t>2016 г</w:t>
              </w:r>
            </w:smartTag>
            <w:r w:rsidRPr="00E91525">
              <w:rPr>
                <w:rFonts w:ascii="Times New Roman UniToktom" w:hAnsi="Times New Roman UniToktom" w:cs="Times New Roman UniToktom"/>
              </w:rPr>
              <w:t>.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 xml:space="preserve"> (тыс. сомов)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в  % к итогу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Справочно: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Январь-сентябрь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1525">
                <w:rPr>
                  <w:rFonts w:ascii="Times New Roman UniToktom" w:hAnsi="Times New Roman UniToktom" w:cs="Times New Roman UniToktom"/>
                </w:rPr>
                <w:t>2015 г</w:t>
              </w:r>
            </w:smartTag>
            <w:r w:rsidRPr="00E91525">
              <w:rPr>
                <w:rFonts w:ascii="Times New Roman UniToktom" w:hAnsi="Times New Roman UniToktom" w:cs="Times New Roman UniToktom"/>
              </w:rPr>
              <w:t>.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 xml:space="preserve"> (тыс.сомов)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в  % к итогу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Капитальные вложения - всего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1060157,9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891091,4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Внутренние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804288,4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815301,5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91,5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246392,6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171512,2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19,3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11370,5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1,3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45557,0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38655,8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4,3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Средств населения и других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 501338,8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47,3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9B487F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593763,0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9B487F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66,6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</w:t>
            </w: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Внешние инвестиции</w:t>
            </w: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 xml:space="preserve">   255869,5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 xml:space="preserve">  24,1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9B487F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75789,9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9B487F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8,5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Иностранного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157896,2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14,9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9B487F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52807,0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9B487F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5,9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Прямых иностранных инвестиций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25" w:rsidRDefault="00E91525" w:rsidP="00663870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</w:tr>
      <w:tr w:rsidR="00E91525" w:rsidRPr="00C01127" w:rsidTr="0066387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Иностранных грантов и гуманитарной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97973,3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525" w:rsidRPr="00C01127" w:rsidRDefault="00E91525" w:rsidP="00663870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22982,9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2,6</w:t>
            </w:r>
          </w:p>
        </w:tc>
      </w:tr>
    </w:tbl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E91525" w:rsidRDefault="00E91525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</w:rPr>
        <w:t>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9: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                                                     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по территории: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559"/>
        <w:gridCol w:w="1701"/>
      </w:tblGrid>
      <w:tr w:rsidR="00E91525" w:rsidRPr="00E91525" w:rsidTr="00663870"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1525" w:rsidRP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2016 год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2015 год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 xml:space="preserve">2016  г. в %  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1525">
                <w:rPr>
                  <w:rFonts w:ascii="Times New Roman UniToktom" w:hAnsi="Times New Roman UniToktom" w:cs="Times New Roman UniToktom"/>
                </w:rPr>
                <w:t>2015 г</w:t>
              </w:r>
            </w:smartTag>
            <w:r w:rsidRPr="00E91525">
              <w:rPr>
                <w:rFonts w:ascii="Times New Roman UniToktom" w:hAnsi="Times New Roman UniToktom" w:cs="Times New Roman UniToktom"/>
              </w:rPr>
              <w:t>. (в пересчете на соп</w:t>
            </w:r>
            <w:r w:rsidRPr="00E91525">
              <w:rPr>
                <w:rFonts w:ascii="Times New Roman UniToktom" w:hAnsi="Times New Roman UniToktom" w:cs="Times New Roman UniToktom"/>
              </w:rPr>
              <w:t>о</w:t>
            </w:r>
            <w:r w:rsidRPr="00E91525">
              <w:rPr>
                <w:rFonts w:ascii="Times New Roman UniToktom" w:hAnsi="Times New Roman UniToktom" w:cs="Times New Roman UniToktom"/>
              </w:rPr>
              <w:t xml:space="preserve">ставимые цены)  </w:t>
            </w: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Капитальные вложения – всего по области (тыс. сомов)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1060157,9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891091,4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116,8</w:t>
            </w: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районы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Кара-Бууринский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226844,9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220594,0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160034,7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152611,9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102,7</w:t>
            </w: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73124,4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89492,2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80,0</w:t>
            </w: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366916,5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228709,3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157,1</w:t>
            </w:r>
          </w:p>
        </w:tc>
      </w:tr>
      <w:tr w:rsidR="00E91525" w:rsidTr="00E915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1525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Город Талас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233237,4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199684,0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Default="00E91525" w:rsidP="00E9152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114,4</w:t>
            </w:r>
          </w:p>
        </w:tc>
      </w:tr>
    </w:tbl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В объеме освоенных инвестиций преобладают средства населения и другие средства –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47,3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процента,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р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еспубликанский бюджет – </w:t>
      </w:r>
      <w:r>
        <w:rPr>
          <w:rFonts w:ascii="Times New Roman UniToktom" w:hAnsi="Times New Roman UniToktom" w:cs="Times New Roman UniToktom"/>
          <w:sz w:val="24"/>
          <w:szCs w:val="24"/>
        </w:rPr>
        <w:t>23,2, 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ностранный кредит – </w:t>
      </w:r>
      <w:r>
        <w:rPr>
          <w:rFonts w:ascii="Times New Roman UniToktom" w:hAnsi="Times New Roman UniToktom" w:cs="Times New Roman UniToktom"/>
          <w:sz w:val="24"/>
          <w:szCs w:val="24"/>
        </w:rPr>
        <w:t>14,9, 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ностранные гранты и гуманитарная помощь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– 9,2, </w:t>
      </w:r>
      <w:r w:rsidRPr="00800284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средства предприятий 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организаций –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4,3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процента.  </w:t>
      </w:r>
    </w:p>
    <w:p w:rsidR="00E91525" w:rsidRP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91525" w:rsidRPr="00C01127" w:rsidRDefault="00E91525" w:rsidP="00E91525">
      <w:pPr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Структура инвестиций в основной капитал (капитальные вложения)</w:t>
      </w:r>
    </w:p>
    <w:p w:rsidR="00E91525" w:rsidRPr="00C01127" w:rsidRDefault="00E91525" w:rsidP="00E91525">
      <w:pPr>
        <w:tabs>
          <w:tab w:val="left" w:pos="4661"/>
        </w:tabs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по источникам финансирования </w:t>
      </w:r>
    </w:p>
    <w:p w:rsidR="00E91525" w:rsidRPr="00C01127" w:rsidRDefault="00E91525" w:rsidP="00E91525">
      <w:pPr>
        <w:ind w:firstLine="708"/>
        <w:jc w:val="center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5808345" cy="3733165"/>
            <wp:effectExtent l="3810" t="1270" r="0" b="0"/>
            <wp:wrapTopAndBottom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(в процентах к общему объему).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объектов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по производству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распределению электроэнергии, газа и воды использовано инвестиций на сумму 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35,9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млн. сомов.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объектов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u w:val="single"/>
        </w:rPr>
        <w:t>торговли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использовано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24,6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млн. сомов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капитальных вложений,  строительство ведется за счет средств населения.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Управлением капитального строительства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Таласской области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с начала года использовано инвестиций на сумму </w:t>
      </w:r>
      <w:r>
        <w:rPr>
          <w:rFonts w:ascii="Times New Roman UniToktom" w:hAnsi="Times New Roman UniToktom" w:cs="Times New Roman UniToktom"/>
          <w:sz w:val="24"/>
          <w:szCs w:val="24"/>
        </w:rPr>
        <w:t>150,5 млн.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сомов – на строительство школ </w:t>
      </w:r>
      <w:r>
        <w:rPr>
          <w:rFonts w:ascii="Times New Roman UniToktom" w:hAnsi="Times New Roman UniToktom" w:cs="Times New Roman UniToktom"/>
          <w:sz w:val="24"/>
          <w:szCs w:val="24"/>
        </w:rPr>
        <w:t>116,2 млн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.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lastRenderedPageBreak/>
        <w:t>сомов</w:t>
      </w:r>
      <w:r>
        <w:rPr>
          <w:rFonts w:ascii="Times New Roman UniToktom" w:hAnsi="Times New Roman UniToktom" w:cs="Times New Roman UniToktom"/>
          <w:sz w:val="24"/>
          <w:szCs w:val="24"/>
        </w:rPr>
        <w:t>: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102,</w:t>
      </w:r>
      <w:r w:rsidRPr="00451179">
        <w:rPr>
          <w:rFonts w:ascii="Times New Roman UniToktom" w:hAnsi="Times New Roman UniToktom" w:cs="Times New Roman UniToktom"/>
          <w:b/>
          <w:sz w:val="24"/>
          <w:szCs w:val="24"/>
        </w:rPr>
        <w:t>6 млн.сомов из Республиканского бюджета</w:t>
      </w:r>
      <w:r w:rsidRPr="00AC73C0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-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из них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из средств </w:t>
      </w:r>
      <w:r w:rsidRPr="00451179">
        <w:rPr>
          <w:rFonts w:ascii="Times New Roman UniToktom" w:hAnsi="Times New Roman UniToktom" w:cs="Times New Roman UniToktom"/>
          <w:sz w:val="24"/>
          <w:szCs w:val="24"/>
        </w:rPr>
        <w:t>«Джеруй»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53,8,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13,6</w:t>
      </w:r>
      <w:r w:rsidRPr="00451179">
        <w:rPr>
          <w:rFonts w:ascii="Times New Roman UniToktom" w:hAnsi="Times New Roman UniToktom" w:cs="Times New Roman UniToktom"/>
          <w:b/>
          <w:sz w:val="24"/>
          <w:szCs w:val="24"/>
        </w:rPr>
        <w:t xml:space="preserve"> млн.сомов из средств Турецкого кредита.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На строительство детского сада в с.Таш-Арык Таласского района использовано 1,6 млн.сомов, на реабилитацию водопроводной сети в с.Бакыян Кара-Бууринского района использовано 3,9 млн.сомов, на строительство больницы в с.Аманбаево Карабууринского района – 10,5 млн.сомов.</w:t>
      </w:r>
      <w:r w:rsidRPr="00B91A34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В городе Талас на строител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ь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ство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Музыкально-драматического театра использовано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18,3  млн.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сомов</w:t>
      </w:r>
      <w:r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 xml:space="preserve">Осуществляется </w:t>
      </w:r>
      <w:r w:rsidRPr="00C60FD6">
        <w:rPr>
          <w:rFonts w:ascii="Times New Roman UniToktom" w:hAnsi="Times New Roman UniToktom" w:cs="Times New Roman UniToktom"/>
          <w:b/>
          <w:sz w:val="24"/>
          <w:szCs w:val="24"/>
        </w:rPr>
        <w:t>реабилитация автодороги «Талас-Тараз-Суусамыр</w:t>
      </w:r>
      <w:r>
        <w:rPr>
          <w:rFonts w:ascii="Times New Roman UniToktom" w:hAnsi="Times New Roman UniToktom" w:cs="Times New Roman UniToktom"/>
          <w:sz w:val="24"/>
          <w:szCs w:val="24"/>
        </w:rPr>
        <w:t>» по проекту «Улучшение регионального дорожного коридора», использовано инвестиций на сумму 173,5 млн.сомов, источник финансирования Республиканский бюджет 32,0 млн.сомов, иностранный кредит 141,5 млн.сомов.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Департаментом по предупреждению и ликвидации последствий чрезвычайных ситуаций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</w:t>
      </w:r>
      <w:r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спользовано инвестиций на сумму </w:t>
      </w:r>
      <w:r>
        <w:rPr>
          <w:rFonts w:ascii="Times New Roman UniToktom" w:hAnsi="Times New Roman UniToktom" w:cs="Times New Roman UniToktom"/>
          <w:sz w:val="24"/>
          <w:szCs w:val="24"/>
        </w:rPr>
        <w:t>37,7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млн.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сомов, источник финансирования </w:t>
      </w:r>
      <w:r>
        <w:rPr>
          <w:rFonts w:ascii="Times New Roman UniToktom" w:hAnsi="Times New Roman UniToktom" w:cs="Times New Roman UniToktom"/>
          <w:sz w:val="24"/>
          <w:szCs w:val="24"/>
        </w:rPr>
        <w:t>Республиканский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бюджет.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>Дирекция строительства водохозяйственных объектов при Департаменте водного хозяйства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использова</w:t>
      </w:r>
      <w:r>
        <w:rPr>
          <w:rFonts w:ascii="Times New Roman UniToktom" w:hAnsi="Times New Roman UniToktom" w:cs="Times New Roman UniToktom"/>
          <w:sz w:val="24"/>
          <w:szCs w:val="24"/>
        </w:rPr>
        <w:t>л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инвестиций на сумму 30,7 млн.сомов.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Источник финансирования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Республиканский бюджет. </w:t>
      </w: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ПЛУАД №5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на строительство </w:t>
      </w:r>
      <w:r>
        <w:rPr>
          <w:rFonts w:ascii="Times New Roman UniToktom" w:hAnsi="Times New Roman UniToktom" w:cs="Times New Roman UniToktom"/>
          <w:sz w:val="24"/>
          <w:szCs w:val="24"/>
        </w:rPr>
        <w:t>дороги Бакай-Ата-Наматбек 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спользова</w:t>
      </w:r>
      <w:r>
        <w:rPr>
          <w:rFonts w:ascii="Times New Roman UniToktom" w:hAnsi="Times New Roman UniToktom" w:cs="Times New Roman UniToktom"/>
          <w:sz w:val="24"/>
          <w:szCs w:val="24"/>
        </w:rPr>
        <w:t>л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инвестиций на сумму </w:t>
      </w:r>
      <w:r>
        <w:rPr>
          <w:rFonts w:ascii="Times New Roman UniToktom" w:hAnsi="Times New Roman UniToktom" w:cs="Times New Roman UniToktom"/>
          <w:sz w:val="24"/>
          <w:szCs w:val="24"/>
        </w:rPr>
        <w:t>5,5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млн.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сомов</w:t>
      </w:r>
      <w:r>
        <w:rPr>
          <w:rFonts w:ascii="Times New Roman UniToktom" w:hAnsi="Times New Roman UniToktom" w:cs="Times New Roman UniToktom"/>
          <w:sz w:val="24"/>
          <w:szCs w:val="24"/>
        </w:rPr>
        <w:t>,сомов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, источник финансирования</w:t>
      </w:r>
      <w:r w:rsidRPr="00DC6086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Республиканский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бюджет.</w:t>
      </w: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931F0A">
        <w:rPr>
          <w:rFonts w:ascii="Times New Roman UniToktom" w:hAnsi="Times New Roman UniToktom" w:cs="Times New Roman UniToktom"/>
          <w:b/>
          <w:sz w:val="24"/>
          <w:szCs w:val="24"/>
        </w:rPr>
        <w:t>ОсОО «Инвестгазификация»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для  «Типового физкультурно-оздоровительного комплекса поставило оборудования на сумму 90,6 млн.сомов, источник финансирования иностранные гранты и гуманитарная помощь.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E91525" w:rsidRPr="00C01127" w:rsidRDefault="00E91525" w:rsidP="00E91525">
      <w:pPr>
        <w:pStyle w:val="22"/>
        <w:ind w:firstLine="720"/>
        <w:jc w:val="both"/>
        <w:rPr>
          <w:sz w:val="24"/>
          <w:szCs w:val="24"/>
        </w:rPr>
      </w:pPr>
      <w:r w:rsidRPr="00C01127">
        <w:rPr>
          <w:bCs/>
          <w:sz w:val="24"/>
          <w:szCs w:val="24"/>
          <w:lang w:val="ky-KG"/>
        </w:rPr>
        <w:t>За январь</w:t>
      </w:r>
      <w:r>
        <w:rPr>
          <w:bCs/>
          <w:sz w:val="24"/>
          <w:szCs w:val="24"/>
          <w:lang w:val="ky-KG"/>
        </w:rPr>
        <w:t>-сентябрь</w:t>
      </w:r>
      <w:r w:rsidRPr="00C01127">
        <w:rPr>
          <w:bCs/>
          <w:sz w:val="24"/>
          <w:szCs w:val="24"/>
          <w:lang w:val="ky-KG"/>
        </w:rPr>
        <w:t xml:space="preserve"> месяц текущего года </w:t>
      </w:r>
      <w:r w:rsidRPr="00C01127">
        <w:rPr>
          <w:bCs/>
          <w:i/>
          <w:sz w:val="24"/>
          <w:szCs w:val="24"/>
        </w:rPr>
        <w:t>с</w:t>
      </w:r>
      <w:r w:rsidRPr="00C01127">
        <w:rPr>
          <w:i/>
          <w:sz w:val="24"/>
          <w:szCs w:val="24"/>
        </w:rPr>
        <w:t>даны в эксплуатацию</w:t>
      </w:r>
      <w:r w:rsidRPr="00C0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322 </w:t>
      </w:r>
      <w:r w:rsidRPr="00C01127">
        <w:rPr>
          <w:sz w:val="24"/>
          <w:szCs w:val="24"/>
        </w:rPr>
        <w:t>индивидуальных жилых дом</w:t>
      </w:r>
      <w:r>
        <w:rPr>
          <w:sz w:val="24"/>
          <w:szCs w:val="24"/>
        </w:rPr>
        <w:t>а</w:t>
      </w:r>
      <w:r w:rsidRPr="00C01127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 xml:space="preserve">35,9 </w:t>
      </w:r>
      <w:r w:rsidRPr="00C01127">
        <w:rPr>
          <w:sz w:val="24"/>
          <w:szCs w:val="24"/>
        </w:rPr>
        <w:t xml:space="preserve">тыс. квадратных метров, </w:t>
      </w:r>
      <w:r w:rsidRPr="00C01127">
        <w:rPr>
          <w:sz w:val="24"/>
          <w:szCs w:val="24"/>
          <w:lang w:val="ky-KG"/>
        </w:rPr>
        <w:t>что на</w:t>
      </w:r>
      <w:r>
        <w:rPr>
          <w:sz w:val="24"/>
          <w:szCs w:val="24"/>
          <w:lang w:val="ky-KG"/>
        </w:rPr>
        <w:t xml:space="preserve"> 4,0</w:t>
      </w:r>
      <w:r w:rsidRPr="00C01127">
        <w:rPr>
          <w:sz w:val="24"/>
          <w:szCs w:val="24"/>
          <w:lang w:val="ky-KG"/>
        </w:rPr>
        <w:t xml:space="preserve"> процента </w:t>
      </w:r>
      <w:r>
        <w:rPr>
          <w:sz w:val="24"/>
          <w:szCs w:val="24"/>
          <w:lang w:val="ky-KG"/>
        </w:rPr>
        <w:t>больше</w:t>
      </w:r>
      <w:r w:rsidRPr="00C01127">
        <w:rPr>
          <w:sz w:val="24"/>
          <w:szCs w:val="24"/>
          <w:lang w:val="ky-KG"/>
        </w:rPr>
        <w:t>, чем за соответствующий период</w:t>
      </w:r>
      <w:r w:rsidRPr="00C0112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112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C01127">
          <w:rPr>
            <w:sz w:val="24"/>
            <w:szCs w:val="24"/>
            <w:lang w:val="ky-KG"/>
          </w:rPr>
          <w:t xml:space="preserve"> </w:t>
        </w:r>
        <w:r w:rsidRPr="00C01127">
          <w:rPr>
            <w:sz w:val="24"/>
            <w:szCs w:val="24"/>
          </w:rPr>
          <w:t>г</w:t>
        </w:r>
      </w:smartTag>
      <w:r w:rsidRPr="00C01127">
        <w:rPr>
          <w:sz w:val="24"/>
          <w:szCs w:val="24"/>
        </w:rPr>
        <w:t xml:space="preserve">. </w:t>
      </w:r>
    </w:p>
    <w:p w:rsidR="00E91525" w:rsidRDefault="00E91525" w:rsidP="00E91525">
      <w:pPr>
        <w:pStyle w:val="22"/>
        <w:ind w:firstLine="720"/>
        <w:jc w:val="both"/>
        <w:rPr>
          <w:sz w:val="24"/>
          <w:szCs w:val="24"/>
        </w:rPr>
      </w:pPr>
      <w:r w:rsidRPr="00C01127">
        <w:rPr>
          <w:sz w:val="24"/>
          <w:szCs w:val="24"/>
        </w:rPr>
        <w:t xml:space="preserve">В сельской местности введено </w:t>
      </w:r>
      <w:r>
        <w:rPr>
          <w:sz w:val="24"/>
          <w:szCs w:val="24"/>
        </w:rPr>
        <w:t xml:space="preserve">29,5 </w:t>
      </w:r>
      <w:r w:rsidRPr="00C01127">
        <w:rPr>
          <w:sz w:val="24"/>
          <w:szCs w:val="24"/>
        </w:rPr>
        <w:t xml:space="preserve">тыс. квадратных метров индивидуального жилья или  </w:t>
      </w:r>
      <w:r>
        <w:rPr>
          <w:sz w:val="24"/>
          <w:szCs w:val="24"/>
        </w:rPr>
        <w:t>82,2</w:t>
      </w:r>
      <w:r w:rsidRPr="00C01127">
        <w:rPr>
          <w:sz w:val="24"/>
          <w:szCs w:val="24"/>
        </w:rPr>
        <w:t xml:space="preserve">  процента от общего объема ввода.</w:t>
      </w:r>
    </w:p>
    <w:p w:rsidR="00E91525" w:rsidRPr="000C6D34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E91525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Таблица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11: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Ввод в действие индивидуальных жилых домов по территории Таласской области за январь-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сентябрь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201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6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года.</w:t>
      </w:r>
    </w:p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62"/>
        <w:gridCol w:w="1276"/>
        <w:gridCol w:w="1262"/>
        <w:gridCol w:w="1260"/>
        <w:gridCol w:w="1260"/>
        <w:gridCol w:w="1260"/>
      </w:tblGrid>
      <w:tr w:rsidR="00E91525" w:rsidRPr="00E91525" w:rsidTr="00663870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1525" w:rsidRPr="00E91525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Введено в действие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Стоимость строительства домов, тыс. сомов</w:t>
            </w:r>
          </w:p>
        </w:tc>
      </w:tr>
      <w:tr w:rsidR="00E91525" w:rsidRPr="00E91525" w:rsidTr="00663870">
        <w:trPr>
          <w:cantSplit/>
        </w:trPr>
        <w:tc>
          <w:tcPr>
            <w:tcW w:w="2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Квадратных метров общей (поле</w:t>
            </w:r>
            <w:r w:rsidRPr="00E91525">
              <w:rPr>
                <w:rFonts w:ascii="Times New Roman UniToktom" w:hAnsi="Times New Roman UniToktom" w:cs="Times New Roman UniToktom"/>
              </w:rPr>
              <w:t>з</w:t>
            </w:r>
            <w:r w:rsidRPr="00E91525">
              <w:rPr>
                <w:rFonts w:ascii="Times New Roman UniToktom" w:hAnsi="Times New Roman UniToktom" w:cs="Times New Roman UniToktom"/>
              </w:rPr>
              <w:t>ной площ</w:t>
            </w:r>
            <w:r w:rsidRPr="00E91525">
              <w:rPr>
                <w:rFonts w:ascii="Times New Roman UniToktom" w:hAnsi="Times New Roman UniToktom" w:cs="Times New Roman UniToktom"/>
              </w:rPr>
              <w:t>а</w:t>
            </w:r>
            <w:r w:rsidRPr="00E91525">
              <w:rPr>
                <w:rFonts w:ascii="Times New Roman UniToktom" w:hAnsi="Times New Roman UniToktom" w:cs="Times New Roman UniToktom"/>
              </w:rPr>
              <w:t>ди)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в том числе в сельской местнос-ти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За соответствующий период прошлого года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Январь-сентябрь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91525">
                <w:rPr>
                  <w:rFonts w:ascii="Times New Roman UniToktom" w:hAnsi="Times New Roman UniToktom" w:cs="Times New Roman UniToktom"/>
                </w:rPr>
                <w:t>2016 г</w:t>
              </w:r>
            </w:smartTag>
            <w:r w:rsidRPr="00E91525">
              <w:rPr>
                <w:rFonts w:ascii="Times New Roman UniToktom" w:hAnsi="Times New Roman UniToktom" w:cs="Times New Roman UniToktom"/>
              </w:rPr>
              <w:t>.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в  % к</w:t>
            </w:r>
          </w:p>
          <w:p w:rsidR="00E91525" w:rsidRPr="00E91525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E91525">
              <w:rPr>
                <w:rFonts w:ascii="Times New Roman UniToktom" w:hAnsi="Times New Roman UniToktom" w:cs="Times New Roman UniToktom"/>
              </w:rPr>
              <w:t>январю-сентябрю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E91525">
              <w:rPr>
                <w:rFonts w:ascii="Times New Roman UniToktom" w:hAnsi="Times New Roman UniToktom" w:cs="Times New Roman UniToktom"/>
              </w:rPr>
              <w:t>2015 г.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525" w:rsidRPr="00E91525" w:rsidRDefault="00E91525" w:rsidP="00663870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</w:rPr>
            </w:pP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322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35896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29508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34507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104,0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459219,0</w:t>
            </w: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районы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Кара-Бууринский р-н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9520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9520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101,3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127847,0</w:t>
            </w: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88050,0</w:t>
            </w: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119,1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34221,6</w:t>
            </w: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91525" w:rsidRPr="00C01127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8692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121279,3</w:t>
            </w:r>
          </w:p>
        </w:tc>
      </w:tr>
      <w:tr w:rsidR="00E91525" w:rsidRPr="00C01127" w:rsidTr="00663870">
        <w:trPr>
          <w:cantSplit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25" w:rsidRPr="00C01127" w:rsidRDefault="00E91525" w:rsidP="00663870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1525" w:rsidRPr="00C01127" w:rsidRDefault="00E91525" w:rsidP="0066387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87821,1</w:t>
            </w:r>
          </w:p>
        </w:tc>
      </w:tr>
    </w:tbl>
    <w:p w:rsidR="00E91525" w:rsidRPr="00C01127" w:rsidRDefault="00E91525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</w:p>
    <w:p w:rsidR="00E91525" w:rsidRPr="004A5C1C" w:rsidRDefault="00E91525" w:rsidP="00E9152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5C1C">
        <w:rPr>
          <w:sz w:val="24"/>
          <w:szCs w:val="24"/>
          <w:lang w:val="ky-KG"/>
        </w:rPr>
        <w:t xml:space="preserve">В </w:t>
      </w:r>
      <w:r w:rsidRPr="004A5C1C">
        <w:rPr>
          <w:bCs/>
          <w:sz w:val="24"/>
          <w:szCs w:val="24"/>
          <w:lang w:val="ky-KG"/>
        </w:rPr>
        <w:t xml:space="preserve">январе-сентябре </w:t>
      </w:r>
      <w:r w:rsidRPr="004A5C1C">
        <w:rPr>
          <w:sz w:val="24"/>
          <w:szCs w:val="24"/>
          <w:lang w:val="ky-KG"/>
        </w:rPr>
        <w:t xml:space="preserve">текущего года доля средств, освоенных на индивидуальное жилищное строительство, в общем объеме освоенных инвестиций составила 43,3 процента.                                                </w:t>
      </w:r>
    </w:p>
    <w:p w:rsidR="0035314E" w:rsidRDefault="0035314E" w:rsidP="00E91525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p w:rsidR="003C3ABA" w:rsidRPr="002E157B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C26FCE" w:rsidRDefault="00C26FCE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1701BB" w:rsidRPr="00247AB3" w:rsidRDefault="008134F5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bookmarkStart w:id="6" w:name="_Toc511526388"/>
      <w:bookmarkStart w:id="7" w:name="_Toc511526995"/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>ТРАНСПОРТ И СВЯЗЬ: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1701BB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Автомобильным транспортом в январе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- сентябре  </w:t>
      </w:r>
      <w:r w:rsidR="001701BB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 w:rsidR="001701BB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="001701BB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года </w:t>
      </w:r>
      <w:r w:rsidR="001701BB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перевезено</w:t>
      </w:r>
      <w:r w:rsidR="001701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695,1</w:t>
      </w:r>
      <w:r w:rsidR="001701BB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тыс. тонн грузов (</w:t>
      </w:r>
      <w:r w:rsidR="001701B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101,4</w:t>
      </w:r>
      <w:r w:rsidR="001701BB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процент</w:t>
      </w:r>
      <w:r w:rsidR="001701BB" w:rsidRPr="00247AB3">
        <w:rPr>
          <w:rFonts w:ascii="Times New Roman UniToktom" w:hAnsi="Times New Roman UniToktom" w:cs="Times New Roman UniToktom"/>
          <w:b/>
          <w:sz w:val="24"/>
          <w:szCs w:val="24"/>
        </w:rPr>
        <w:t>а к уровню прошлого года).</w:t>
      </w:r>
    </w:p>
    <w:p w:rsidR="001701BB" w:rsidRPr="00247AB3" w:rsidRDefault="001701BB" w:rsidP="001701BB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ab/>
        <w:t>Перевозки грузов автомобильным транспортом увеличились на территории</w:t>
      </w:r>
      <w:r w:rsidRPr="000D3D8F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города Талас на – 2,0 процента, Карабуринского района - на 1,5  процента,  Таласского – на 1,6 процент,  в Бакайатинском районе – на 0,2 процента и  Манасского района  - на 0,5 процента.</w:t>
      </w:r>
    </w:p>
    <w:p w:rsidR="001701BB" w:rsidRPr="00247AB3" w:rsidRDefault="001701BB" w:rsidP="001701BB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ab/>
        <w:t>С начала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695,1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тыс. тонн  грузов  перевезено  автотранспортом физических лиц, этот показатель увеличился - на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1,4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процент</w:t>
      </w:r>
      <w:r>
        <w:rPr>
          <w:rFonts w:ascii="Times New Roman UniToktom" w:hAnsi="Times New Roman UniToktom" w:cs="Times New Roman UniToktom"/>
          <w:sz w:val="24"/>
          <w:szCs w:val="24"/>
        </w:rPr>
        <w:t>а.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1701BB" w:rsidRPr="00247AB3" w:rsidRDefault="001701BB" w:rsidP="001701BB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ab/>
        <w:t>По области за январь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- сентябрь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</w:rPr>
        <w:t>6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год </w:t>
      </w:r>
      <w:r w:rsidRPr="00CF040B">
        <w:rPr>
          <w:rFonts w:ascii="Times New Roman UniToktom" w:hAnsi="Times New Roman UniToktom" w:cs="Times New Roman UniToktom"/>
          <w:b/>
          <w:sz w:val="24"/>
          <w:szCs w:val="24"/>
        </w:rPr>
        <w:t>объем пассажирооборота автотранспорта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составил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196,5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87549E">
        <w:rPr>
          <w:rFonts w:ascii="Times New Roman UniToktom" w:hAnsi="Times New Roman UniToktom" w:cs="Times New Roman UniToktom"/>
          <w:b/>
          <w:sz w:val="24"/>
          <w:szCs w:val="24"/>
        </w:rPr>
        <w:t>млн.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пассажиро-километров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CF040B"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соответствующ</w:t>
      </w:r>
      <w:r>
        <w:rPr>
          <w:rFonts w:ascii="Times New Roman UniToktom" w:hAnsi="Times New Roman UniToktom" w:cs="Times New Roman UniToktom"/>
          <w:sz w:val="24"/>
          <w:szCs w:val="24"/>
        </w:rPr>
        <w:t>им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 период</w:t>
      </w:r>
      <w:r>
        <w:rPr>
          <w:rFonts w:ascii="Times New Roman UniToktom" w:hAnsi="Times New Roman UniToktom" w:cs="Times New Roman UniToktom"/>
          <w:sz w:val="24"/>
          <w:szCs w:val="24"/>
        </w:rPr>
        <w:t>ом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прошлого года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увеличился на 1,0 процента.</w:t>
      </w:r>
    </w:p>
    <w:p w:rsidR="001701BB" w:rsidRPr="00247AB3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Объем пассажирооборота автомобильного транспорта 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соответствующим периодом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прошлого года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вырос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на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территории</w:t>
      </w:r>
      <w:r w:rsidRPr="005C4A31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города Талас – на 1,3 процента, Тала</w:t>
      </w:r>
      <w:r>
        <w:rPr>
          <w:rFonts w:ascii="Times New Roman UniToktom" w:hAnsi="Times New Roman UniToktom" w:cs="Times New Roman UniToktom"/>
          <w:sz w:val="24"/>
          <w:szCs w:val="24"/>
        </w:rPr>
        <w:t>с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ского района – на 1,0 процента,  Карабуринского района – на 0,9 процента, </w:t>
      </w:r>
      <w:r w:rsidRPr="00263B1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Бакайатинского – на 0,5 процента и в Манасском районе – на 0,2 процента.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соответствующим периодом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прошлого года перевозки пассажиров предпринимателями увеличились на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0,9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процент</w:t>
      </w:r>
      <w:r>
        <w:rPr>
          <w:rFonts w:ascii="Times New Roman UniToktom" w:hAnsi="Times New Roman UniToktom" w:cs="Times New Roman UniToktom"/>
          <w:sz w:val="24"/>
          <w:szCs w:val="24"/>
        </w:rPr>
        <w:t>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Перевозка пассажиров специализированными автотранспортными предприятиями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составила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32,2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тыс. человек.</w:t>
      </w:r>
    </w:p>
    <w:p w:rsidR="001701BB" w:rsidRDefault="001701BB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180F6E" w:rsidRDefault="00180F6E" w:rsidP="001701BB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D23597" w:rsidRDefault="00D23597" w:rsidP="00747B3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7B5363" w:rsidRDefault="007B5363" w:rsidP="008125E0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B5363" w:rsidRDefault="007B5363" w:rsidP="008125E0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0310C2" w:rsidRDefault="00FB56EC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>ПОТРЕБИТЕЛЬСКИЙ РЫНОК.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Общий объем оборота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 xml:space="preserve">оптовой и розничной 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торговли, ремонта автомобилей и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мотоциклов</w:t>
      </w:r>
      <w:r w:rsidR="000310C2">
        <w:rPr>
          <w:rFonts w:ascii="Times New Roman UniToktom" w:hAnsi="Times New Roman UniToktom" w:cs="Times New Roman UniToktom"/>
          <w:sz w:val="24"/>
        </w:rPr>
        <w:t xml:space="preserve"> в январе -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сентябре</w:t>
      </w:r>
      <w:r w:rsidR="000310C2">
        <w:rPr>
          <w:rFonts w:ascii="Times New Roman UniToktom" w:hAnsi="Times New Roman UniToktom" w:cs="Times New Roman UniToktom"/>
          <w:sz w:val="24"/>
        </w:rPr>
        <w:t xml:space="preserve">  201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6</w:t>
      </w:r>
      <w:r w:rsidR="000310C2">
        <w:rPr>
          <w:rFonts w:ascii="Times New Roman UniToktom" w:hAnsi="Times New Roman UniToktom" w:cs="Times New Roman UniToktom"/>
          <w:sz w:val="24"/>
        </w:rPr>
        <w:t xml:space="preserve"> года 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0310C2">
        <w:rPr>
          <w:rFonts w:ascii="Times New Roman UniToktom" w:hAnsi="Times New Roman UniToktom" w:cs="Times New Roman UniToktom"/>
          <w:sz w:val="24"/>
        </w:rPr>
        <w:t xml:space="preserve">составил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 xml:space="preserve"> 6962030,0 </w:t>
      </w:r>
      <w:r w:rsidR="000310C2">
        <w:rPr>
          <w:rFonts w:ascii="Times New Roman UniToktom" w:hAnsi="Times New Roman UniToktom" w:cs="Times New Roman UniToktom"/>
          <w:sz w:val="24"/>
        </w:rPr>
        <w:t xml:space="preserve"> </w:t>
      </w:r>
      <w:r w:rsidR="000310C2" w:rsidRPr="004A0D14">
        <w:rPr>
          <w:rFonts w:ascii="Times New Roman UniToktom" w:hAnsi="Times New Roman UniToktom" w:cs="Times New Roman UniToktom"/>
          <w:sz w:val="24"/>
        </w:rPr>
        <w:t>тыс. сомов, что по срав</w:t>
      </w:r>
      <w:r w:rsidR="000310C2">
        <w:rPr>
          <w:rFonts w:ascii="Times New Roman UniToktom" w:hAnsi="Times New Roman UniToktom" w:cs="Times New Roman UniToktom"/>
          <w:sz w:val="24"/>
        </w:rPr>
        <w:t xml:space="preserve">нению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с прошлым годом</w:t>
      </w:r>
      <w:r w:rsidR="000310C2">
        <w:rPr>
          <w:rFonts w:ascii="Times New Roman UniToktom" w:hAnsi="Times New Roman UniToktom" w:cs="Times New Roman UniToktom"/>
          <w:sz w:val="24"/>
        </w:rPr>
        <w:t xml:space="preserve"> больше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в сопоставимых ценах </w:t>
      </w:r>
      <w:r w:rsidR="000310C2">
        <w:rPr>
          <w:rFonts w:ascii="Times New Roman UniToktom" w:hAnsi="Times New Roman UniToktom" w:cs="Times New Roman UniToktom"/>
          <w:sz w:val="24"/>
        </w:rPr>
        <w:t>на 5,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4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процента. </w:t>
      </w: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>Оборот розничной торговли, включая  общественное питан</w:t>
      </w:r>
      <w:r>
        <w:rPr>
          <w:rFonts w:ascii="Times New Roman UniToktom" w:hAnsi="Times New Roman UniToktom" w:cs="Times New Roman UniToktom"/>
          <w:sz w:val="24"/>
        </w:rPr>
        <w:t xml:space="preserve">ие, сложился  в объме </w:t>
      </w:r>
      <w:r>
        <w:rPr>
          <w:rFonts w:ascii="Times New Roman UniToktom" w:hAnsi="Times New Roman UniToktom" w:cs="Times New Roman UniToktom"/>
          <w:sz w:val="24"/>
          <w:lang w:val="ky-KG"/>
        </w:rPr>
        <w:t>6259867,0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</w:t>
      </w:r>
      <w:r>
        <w:rPr>
          <w:rFonts w:ascii="Times New Roman UniToktom" w:hAnsi="Times New Roman UniToktom" w:cs="Times New Roman UniToktom"/>
          <w:sz w:val="24"/>
        </w:rPr>
        <w:t>ма, что на 4,</w:t>
      </w:r>
      <w:r>
        <w:rPr>
          <w:rFonts w:ascii="Times New Roman UniToktom" w:hAnsi="Times New Roman UniToktom" w:cs="Times New Roman UniToktom"/>
          <w:sz w:val="24"/>
          <w:lang w:val="ky-KG"/>
        </w:rPr>
        <w:t>7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 xml:space="preserve">процента </w:t>
      </w:r>
      <w:r>
        <w:rPr>
          <w:rFonts w:ascii="Times New Roman UniToktom" w:hAnsi="Times New Roman UniToktom" w:cs="Times New Roman UniToktom"/>
          <w:sz w:val="24"/>
        </w:rPr>
        <w:t>больше</w:t>
      </w:r>
      <w:r w:rsidRPr="004A0D14">
        <w:rPr>
          <w:rFonts w:ascii="Times New Roman UniToktom" w:hAnsi="Times New Roman UniToktom" w:cs="Times New Roman UniToktom"/>
          <w:sz w:val="24"/>
        </w:rPr>
        <w:t>, чем за соответствующий период  прошлого года.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Объем товарооборота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в сопоставимых ценах превысил прошлогодний уровень в городе Талас 6,0 процента, Кара-Бууринском районе  4,9 процента, в Бакай-Атинском районе на 3,6 процента, в Манасском районе 4,6 процента,</w:t>
      </w:r>
      <w:r w:rsidRPr="0004680C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в  Таласском районе 5,1 процента увеличился по сравнению с прошлым годом. </w:t>
      </w:r>
    </w:p>
    <w:p w:rsidR="000310C2" w:rsidRPr="004A0D14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Объем продаж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 и мотоциклами, автодеталями, узлами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и принадлежн</w:t>
      </w:r>
      <w:r>
        <w:rPr>
          <w:rFonts w:ascii="Times New Roman UniToktom" w:hAnsi="Times New Roman UniToktom" w:cs="Times New Roman UniToktom"/>
          <w:sz w:val="24"/>
        </w:rPr>
        <w:t xml:space="preserve">остей для него в январе - </w:t>
      </w:r>
      <w:r>
        <w:rPr>
          <w:rFonts w:ascii="Times New Roman UniToktom" w:hAnsi="Times New Roman UniToktom" w:cs="Times New Roman UniToktom"/>
          <w:sz w:val="24"/>
          <w:lang w:val="ky-KG"/>
        </w:rPr>
        <w:t>сентябре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текущего года сложил</w:t>
      </w:r>
      <w:r>
        <w:rPr>
          <w:rFonts w:ascii="Times New Roman UniToktom" w:hAnsi="Times New Roman UniToktom" w:cs="Times New Roman UniToktom"/>
          <w:sz w:val="24"/>
        </w:rPr>
        <w:t xml:space="preserve">ся в размере </w:t>
      </w:r>
      <w:r>
        <w:rPr>
          <w:rFonts w:ascii="Times New Roman UniToktom" w:hAnsi="Times New Roman UniToktom" w:cs="Times New Roman UniToktom"/>
          <w:sz w:val="24"/>
          <w:lang w:val="ky-KG"/>
        </w:rPr>
        <w:t>75534,0</w:t>
      </w:r>
      <w:r>
        <w:rPr>
          <w:rFonts w:ascii="Times New Roman UniToktom" w:hAnsi="Times New Roman UniToktom" w:cs="Times New Roman UniToktom"/>
          <w:sz w:val="24"/>
        </w:rPr>
        <w:t xml:space="preserve"> тыс. сома и </w:t>
      </w:r>
      <w:r>
        <w:rPr>
          <w:rFonts w:ascii="Times New Roman UniToktom" w:hAnsi="Times New Roman UniToktom" w:cs="Times New Roman UniToktom"/>
          <w:sz w:val="24"/>
          <w:lang w:val="ky-KG"/>
        </w:rPr>
        <w:t>уменьшился</w:t>
      </w:r>
      <w:r>
        <w:rPr>
          <w:rFonts w:ascii="Times New Roman UniToktom" w:hAnsi="Times New Roman UniToktom" w:cs="Times New Roman UniToktom"/>
          <w:sz w:val="24"/>
        </w:rPr>
        <w:t>, по сравнению с прошлым годом, на 2,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>
        <w:rPr>
          <w:rFonts w:ascii="Times New Roman UniToktom" w:hAnsi="Times New Roman UniToktom" w:cs="Times New Roman UniToktom"/>
          <w:sz w:val="24"/>
        </w:rPr>
        <w:t xml:space="preserve"> процента</w:t>
      </w:r>
      <w:r w:rsidRPr="004A0D14">
        <w:rPr>
          <w:rFonts w:ascii="Times New Roman UniToktom" w:hAnsi="Times New Roman UniToktom" w:cs="Times New Roman UniToktom"/>
          <w:sz w:val="24"/>
        </w:rPr>
        <w:t xml:space="preserve">. </w:t>
      </w:r>
      <w:r>
        <w:rPr>
          <w:rFonts w:ascii="Times New Roman UniToktom" w:hAnsi="Times New Roman UniToktom" w:cs="Times New Roman UniToktom"/>
          <w:sz w:val="24"/>
        </w:rPr>
        <w:t>При этом удельный вес пр</w:t>
      </w:r>
      <w:r>
        <w:rPr>
          <w:rFonts w:ascii="Times New Roman UniToktom" w:hAnsi="Times New Roman UniToktom" w:cs="Times New Roman UniToktom"/>
          <w:sz w:val="24"/>
        </w:rPr>
        <w:t>о</w:t>
      </w:r>
      <w:r>
        <w:rPr>
          <w:rFonts w:ascii="Times New Roman UniToktom" w:hAnsi="Times New Roman UniToktom" w:cs="Times New Roman UniToktom"/>
          <w:sz w:val="24"/>
        </w:rPr>
        <w:t xml:space="preserve">даж </w:t>
      </w:r>
      <w:r w:rsidRPr="004A0D14">
        <w:rPr>
          <w:rFonts w:ascii="Times New Roman UniToktom" w:hAnsi="Times New Roman UniToktom" w:cs="Times New Roman UniToktom"/>
          <w:sz w:val="24"/>
        </w:rPr>
        <w:t xml:space="preserve"> в общем объеме товарообо</w:t>
      </w:r>
      <w:r>
        <w:rPr>
          <w:rFonts w:ascii="Times New Roman UniToktom" w:hAnsi="Times New Roman UniToktom" w:cs="Times New Roman UniToktom"/>
          <w:sz w:val="24"/>
        </w:rPr>
        <w:t xml:space="preserve">рота 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1,1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процента.</w:t>
      </w:r>
    </w:p>
    <w:p w:rsidR="000310C2" w:rsidRPr="004A0D14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В январе - </w:t>
      </w:r>
      <w:r>
        <w:rPr>
          <w:rFonts w:ascii="Times New Roman UniToktom" w:hAnsi="Times New Roman UniToktom" w:cs="Times New Roman UniToktom"/>
          <w:sz w:val="24"/>
          <w:lang w:val="ky-KG"/>
        </w:rPr>
        <w:t>сентябре</w:t>
      </w:r>
      <w:r>
        <w:rPr>
          <w:rFonts w:ascii="Times New Roman UniToktom" w:hAnsi="Times New Roman UniToktom" w:cs="Times New Roman UniToktom"/>
          <w:sz w:val="24"/>
        </w:rPr>
        <w:t xml:space="preserve"> 2016 </w:t>
      </w:r>
      <w:r w:rsidRPr="004A0D14">
        <w:rPr>
          <w:rFonts w:ascii="Times New Roman UniToktom" w:hAnsi="Times New Roman UniToktom" w:cs="Times New Roman UniToktom"/>
          <w:sz w:val="24"/>
        </w:rPr>
        <w:t>года объем услуг по тех</w:t>
      </w:r>
      <w:r>
        <w:rPr>
          <w:rFonts w:ascii="Times New Roman UniToktom" w:hAnsi="Times New Roman UniToktom" w:cs="Times New Roman UniToktom"/>
          <w:sz w:val="24"/>
        </w:rPr>
        <w:t>ническому обслуживанию и ремонту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31914,0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 xml:space="preserve">тыс. сомов, </w:t>
      </w:r>
      <w:r>
        <w:rPr>
          <w:rFonts w:ascii="Times New Roman UniToktom" w:hAnsi="Times New Roman UniToktom" w:cs="Times New Roman UniToktom"/>
          <w:sz w:val="24"/>
        </w:rPr>
        <w:t>и</w:t>
      </w:r>
      <w:r w:rsidRPr="004A0D14">
        <w:rPr>
          <w:rFonts w:ascii="Times New Roman UniToktom" w:hAnsi="Times New Roman UniToktom" w:cs="Times New Roman UniToktom"/>
          <w:sz w:val="24"/>
        </w:rPr>
        <w:t xml:space="preserve"> темп роста</w:t>
      </w:r>
      <w:r>
        <w:rPr>
          <w:rFonts w:ascii="Times New Roman UniToktom" w:hAnsi="Times New Roman UniToktom" w:cs="Times New Roman UniToktom"/>
          <w:sz w:val="24"/>
        </w:rPr>
        <w:t>,</w:t>
      </w:r>
      <w:r w:rsidRPr="004A0D14">
        <w:rPr>
          <w:rFonts w:ascii="Times New Roman UniToktom" w:hAnsi="Times New Roman UniToktom" w:cs="Times New Roman UniToktom"/>
          <w:sz w:val="24"/>
        </w:rPr>
        <w:t xml:space="preserve"> по </w:t>
      </w:r>
      <w:r>
        <w:rPr>
          <w:rFonts w:ascii="Times New Roman UniToktom" w:hAnsi="Times New Roman UniToktom" w:cs="Times New Roman UniToktom"/>
          <w:sz w:val="24"/>
        </w:rPr>
        <w:t xml:space="preserve">сравнению с прошлым годом, составил  </w:t>
      </w:r>
      <w:r>
        <w:rPr>
          <w:rFonts w:ascii="Times New Roman UniToktom" w:hAnsi="Times New Roman UniToktom" w:cs="Times New Roman UniToktom"/>
          <w:sz w:val="24"/>
          <w:lang w:val="ky-KG"/>
        </w:rPr>
        <w:t>2,3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 xml:space="preserve">процента, а их удельный вес в общем объеме </w:t>
      </w:r>
      <w:r>
        <w:rPr>
          <w:rFonts w:ascii="Times New Roman UniToktom" w:hAnsi="Times New Roman UniToktom" w:cs="Times New Roman UniToktom"/>
          <w:sz w:val="24"/>
        </w:rPr>
        <w:t>– 0,5</w:t>
      </w:r>
      <w:r w:rsidRPr="00F4786B"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Оборот розничной торговли моторным</w:t>
      </w:r>
      <w:r>
        <w:rPr>
          <w:rFonts w:ascii="Times New Roman UniToktom" w:hAnsi="Times New Roman UniToktom" w:cs="Times New Roman UniToktom"/>
          <w:sz w:val="24"/>
        </w:rPr>
        <w:t xml:space="preserve"> топливом в январе -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сентябре </w:t>
      </w:r>
      <w:r>
        <w:rPr>
          <w:rFonts w:ascii="Times New Roman UniToktom" w:hAnsi="Times New Roman UniToktom" w:cs="Times New Roman UniToktom"/>
          <w:sz w:val="24"/>
        </w:rPr>
        <w:t>с</w:t>
      </w:r>
      <w:r w:rsidRPr="004A0D14">
        <w:rPr>
          <w:rFonts w:ascii="Times New Roman UniToktom" w:hAnsi="Times New Roman UniToktom" w:cs="Times New Roman UniToktom"/>
          <w:sz w:val="24"/>
        </w:rPr>
        <w:t>оста</w:t>
      </w:r>
      <w:r>
        <w:rPr>
          <w:rFonts w:ascii="Times New Roman UniToktom" w:hAnsi="Times New Roman UniToktom" w:cs="Times New Roman UniToktom"/>
          <w:sz w:val="24"/>
        </w:rPr>
        <w:t xml:space="preserve">вил </w:t>
      </w:r>
      <w:r>
        <w:rPr>
          <w:rFonts w:ascii="Times New Roman UniToktom" w:hAnsi="Times New Roman UniToktom" w:cs="Times New Roman UniToktom"/>
          <w:sz w:val="24"/>
          <w:lang w:val="ky-KG"/>
        </w:rPr>
        <w:t>1010055,0</w:t>
      </w:r>
      <w:r>
        <w:rPr>
          <w:rFonts w:ascii="Times New Roman UniToktom" w:hAnsi="Times New Roman UniToktom" w:cs="Times New Roman UniToktom"/>
          <w:sz w:val="24"/>
        </w:rPr>
        <w:t xml:space="preserve"> тыс. сома, что на </w:t>
      </w:r>
      <w:r>
        <w:rPr>
          <w:rFonts w:ascii="Times New Roman UniToktom" w:hAnsi="Times New Roman UniToktom" w:cs="Times New Roman UniToktom"/>
          <w:sz w:val="24"/>
          <w:lang w:val="ky-KG"/>
        </w:rPr>
        <w:t>7,1</w:t>
      </w:r>
      <w:r>
        <w:rPr>
          <w:rFonts w:ascii="Times New Roman UniToktom" w:hAnsi="Times New Roman UniToktom" w:cs="Times New Roman UniToktom"/>
          <w:sz w:val="24"/>
        </w:rPr>
        <w:t xml:space="preserve"> процента больше,</w:t>
      </w:r>
      <w:r w:rsidRPr="004A0D14">
        <w:rPr>
          <w:rFonts w:ascii="Times New Roman UniToktom" w:hAnsi="Times New Roman UniToktom" w:cs="Times New Roman UniToktom"/>
          <w:sz w:val="24"/>
        </w:rPr>
        <w:t xml:space="preserve"> че</w:t>
      </w:r>
      <w:r>
        <w:rPr>
          <w:rFonts w:ascii="Times New Roman UniToktom" w:hAnsi="Times New Roman UniToktom" w:cs="Times New Roman UniToktom"/>
          <w:sz w:val="24"/>
        </w:rPr>
        <w:t xml:space="preserve">м в соответствующем периоде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UniToktom" w:hAnsi="Times New Roman UniToktom" w:cs="Times New Roman UniToktom"/>
            <w:sz w:val="24"/>
          </w:rPr>
          <w:t>2015</w:t>
        </w:r>
        <w:r w:rsidRPr="004A0D14">
          <w:rPr>
            <w:rFonts w:ascii="Times New Roman UniToktom" w:hAnsi="Times New Roman UniToktom" w:cs="Times New Roman UniToktom"/>
            <w:sz w:val="24"/>
          </w:rPr>
          <w:t xml:space="preserve"> г</w:t>
        </w:r>
      </w:smartTag>
      <w:r w:rsidRPr="004A0D14">
        <w:rPr>
          <w:rFonts w:ascii="Times New Roman UniToktom" w:hAnsi="Times New Roman UniToktom" w:cs="Times New Roman UniToktom"/>
          <w:sz w:val="24"/>
        </w:rPr>
        <w:t>., а его удельный вес со</w:t>
      </w:r>
      <w:r>
        <w:rPr>
          <w:rFonts w:ascii="Times New Roman UniToktom" w:hAnsi="Times New Roman UniToktom" w:cs="Times New Roman UniToktom"/>
          <w:sz w:val="24"/>
        </w:rPr>
        <w:t>ставил  14,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0310C2" w:rsidRDefault="000310C2" w:rsidP="000310C2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ab/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Предоставление</w:t>
      </w:r>
      <w:r w:rsidRPr="004A0D14">
        <w:rPr>
          <w:rFonts w:ascii="Times New Roman UniToktom" w:hAnsi="Times New Roman UniToktom" w:cs="Times New Roman UniToktom"/>
          <w:sz w:val="24"/>
        </w:rPr>
        <w:t xml:space="preserve"> услуг оказанны</w:t>
      </w:r>
      <w:r>
        <w:rPr>
          <w:rFonts w:ascii="Times New Roman UniToktom" w:hAnsi="Times New Roman UniToktom" w:cs="Times New Roman UniToktom"/>
          <w:sz w:val="24"/>
          <w:lang w:val="ky-KG"/>
        </w:rPr>
        <w:t>е</w:t>
      </w:r>
      <w:r w:rsidRPr="004A0D14">
        <w:rPr>
          <w:rFonts w:ascii="Times New Roman UniToktom" w:hAnsi="Times New Roman UniToktom" w:cs="Times New Roman UniToktom"/>
          <w:sz w:val="24"/>
        </w:rPr>
        <w:t xml:space="preserve"> гостиниц</w:t>
      </w:r>
      <w:r>
        <w:rPr>
          <w:rFonts w:ascii="Times New Roman UniToktom" w:hAnsi="Times New Roman UniToktom" w:cs="Times New Roman UniToktom"/>
          <w:sz w:val="24"/>
        </w:rPr>
        <w:t xml:space="preserve">ами и ресторанами составил – </w:t>
      </w:r>
      <w:r>
        <w:rPr>
          <w:rFonts w:ascii="Times New Roman UniToktom" w:hAnsi="Times New Roman UniToktom" w:cs="Times New Roman UniToktom"/>
          <w:sz w:val="24"/>
          <w:lang w:val="ky-KG"/>
        </w:rPr>
        <w:t>178088,0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сом, что </w:t>
      </w:r>
      <w:r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lang w:val="ky-KG"/>
        </w:rPr>
        <w:t>2,7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процента больше по сравнен</w:t>
      </w:r>
      <w:r>
        <w:rPr>
          <w:rFonts w:ascii="Times New Roman UniToktom" w:hAnsi="Times New Roman UniToktom" w:cs="Times New Roman UniToktom"/>
          <w:sz w:val="24"/>
        </w:rPr>
        <w:t xml:space="preserve">ию с прошлым годом, из них  </w:t>
      </w:r>
      <w:r>
        <w:rPr>
          <w:rFonts w:ascii="Times New Roman UniToktom" w:hAnsi="Times New Roman UniToktom" w:cs="Times New Roman UniToktom"/>
          <w:sz w:val="24"/>
          <w:lang w:val="ky-KG"/>
        </w:rPr>
        <w:t>151929,0</w:t>
      </w:r>
      <w:r>
        <w:rPr>
          <w:rFonts w:ascii="Times New Roman UniToktom" w:hAnsi="Times New Roman UniToktom" w:cs="Times New Roman UniToktom"/>
          <w:sz w:val="24"/>
        </w:rPr>
        <w:t xml:space="preserve"> тыс. сом (на </w:t>
      </w:r>
      <w:r>
        <w:rPr>
          <w:rFonts w:ascii="Times New Roman UniToktom" w:hAnsi="Times New Roman UniToktom" w:cs="Times New Roman UniToktom"/>
          <w:sz w:val="24"/>
          <w:lang w:val="ky-KG"/>
        </w:rPr>
        <w:t>5,9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процента больше) приходится на р</w:t>
      </w:r>
      <w:r>
        <w:rPr>
          <w:rFonts w:ascii="Times New Roman UniToktom" w:hAnsi="Times New Roman UniToktom" w:cs="Times New Roman UniToktom"/>
          <w:sz w:val="24"/>
        </w:rPr>
        <w:t xml:space="preserve">естораны, бары, столовые. 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услуги оказанные гостиницами  составил  - 26159,0 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сом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и уменьшился </w:t>
      </w:r>
      <w:r w:rsidRPr="004A0D14"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lang w:val="ky-KG"/>
        </w:rPr>
        <w:t>17,6</w:t>
      </w:r>
      <w:r>
        <w:rPr>
          <w:rFonts w:ascii="Times New Roman UniToktom" w:hAnsi="Times New Roman UniToktom" w:cs="Times New Roman UniToktom"/>
          <w:sz w:val="24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по сравнению с прошлым годом.</w:t>
      </w: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Объем оборота оптовой торговли 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822178,0</w:t>
      </w:r>
      <w:r>
        <w:rPr>
          <w:rFonts w:ascii="Times New Roman UniToktom" w:hAnsi="Times New Roman UniToktom" w:cs="Times New Roman UniToktom"/>
          <w:sz w:val="24"/>
        </w:rPr>
        <w:t xml:space="preserve"> тыс. сом и увеличился на </w:t>
      </w:r>
      <w:r>
        <w:rPr>
          <w:rFonts w:ascii="Times New Roman UniToktom" w:hAnsi="Times New Roman UniToktom" w:cs="Times New Roman UniToktom"/>
          <w:sz w:val="24"/>
          <w:lang w:val="ky-KG"/>
        </w:rPr>
        <w:t>0,8</w:t>
      </w:r>
      <w:r>
        <w:rPr>
          <w:rFonts w:ascii="Times New Roman UniToktom" w:hAnsi="Times New Roman UniToktom" w:cs="Times New Roman UniToktom"/>
          <w:sz w:val="24"/>
        </w:rPr>
        <w:t xml:space="preserve"> процента, по сравнению с прошлым годом.</w:t>
      </w:r>
    </w:p>
    <w:p w:rsidR="004D075C" w:rsidRPr="004D075C" w:rsidRDefault="004D075C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0310C2" w:rsidRDefault="000310C2" w:rsidP="000310C2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lastRenderedPageBreak/>
        <w:t xml:space="preserve">Таблица 9: 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Объемы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оптовой и розничной </w:t>
      </w:r>
      <w:r w:rsidRPr="004A0D14">
        <w:rPr>
          <w:rFonts w:ascii="Times New Roman UniToktom" w:hAnsi="Times New Roman UniToktom" w:cs="Times New Roman UniToktom"/>
          <w:b/>
          <w:sz w:val="24"/>
        </w:rPr>
        <w:t>торговли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, ремонт автомобилей и мотоциклов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 по видам экономической деятельности по всем канал</w:t>
      </w:r>
      <w:r>
        <w:rPr>
          <w:rFonts w:ascii="Times New Roman UniToktom" w:hAnsi="Times New Roman UniToktom" w:cs="Times New Roman UniToktom"/>
          <w:b/>
          <w:sz w:val="24"/>
        </w:rPr>
        <w:t>ам   реализации</w:t>
      </w:r>
    </w:p>
    <w:p w:rsidR="000310C2" w:rsidRDefault="000310C2" w:rsidP="000310C2">
      <w:pPr>
        <w:pStyle w:val="22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                                </w:t>
      </w:r>
      <w:r>
        <w:rPr>
          <w:rFonts w:ascii="Times New Roman UniToktom" w:hAnsi="Times New Roman UniToktom" w:cs="Times New Roman UniToktom"/>
          <w:b/>
          <w:sz w:val="24"/>
        </w:rPr>
        <w:t xml:space="preserve"> за январь -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сентябрь</w:t>
      </w:r>
      <w:r>
        <w:rPr>
          <w:rFonts w:ascii="Times New Roman UniToktom" w:hAnsi="Times New Roman UniToktom" w:cs="Times New Roman UniToktom"/>
          <w:b/>
          <w:sz w:val="24"/>
        </w:rPr>
        <w:t xml:space="preserve"> месяц 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 года.</w:t>
      </w:r>
    </w:p>
    <w:p w:rsidR="000310C2" w:rsidRPr="00A5124A" w:rsidRDefault="000310C2" w:rsidP="000310C2">
      <w:pPr>
        <w:pStyle w:val="22"/>
        <w:jc w:val="both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23"/>
        <w:gridCol w:w="1524"/>
        <w:gridCol w:w="1524"/>
        <w:gridCol w:w="1524"/>
      </w:tblGrid>
      <w:tr w:rsidR="000310C2" w:rsidRPr="004A0D14" w:rsidTr="000310C2">
        <w:trPr>
          <w:cantSplit/>
          <w:tblHeader/>
        </w:trPr>
        <w:tc>
          <w:tcPr>
            <w:tcW w:w="375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0C2" w:rsidRPr="00AF3002" w:rsidRDefault="000310C2" w:rsidP="003E143B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Январь-август</w:t>
            </w:r>
          </w:p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темпы роста в %</w:t>
            </w:r>
          </w:p>
        </w:tc>
      </w:tr>
      <w:tr w:rsidR="000310C2" w:rsidRPr="004A0D14" w:rsidTr="000310C2">
        <w:trPr>
          <w:tblHeader/>
        </w:trPr>
        <w:tc>
          <w:tcPr>
            <w:tcW w:w="37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в фактических ценах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в сопоставимых ценах</w:t>
            </w:r>
          </w:p>
        </w:tc>
      </w:tr>
      <w:tr w:rsidR="000310C2" w:rsidRPr="004A0D14" w:rsidTr="000310C2">
        <w:tc>
          <w:tcPr>
            <w:tcW w:w="3756" w:type="dxa"/>
            <w:tcBorders>
              <w:top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Оптовая и розничная торговля, ремонт автомобилей и мотоциклов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 G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7000248,0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6962030,0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99,5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105,4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B2F0B">
              <w:rPr>
                <w:rFonts w:ascii="Times New Roman UniToktom" w:hAnsi="Times New Roman UniToktom" w:cs="Times New Roman UniToktom"/>
                <w:sz w:val="24"/>
              </w:rPr>
              <w:t xml:space="preserve">Торговля  автомобилями и мотоциклами, автодеталями, узлами и принадлежностями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45,1, 45.3, 45.4</w:t>
            </w:r>
            <w:r w:rsidRPr="004B2F0B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71611,0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75534,0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105,5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97,4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Pr="00FC378D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Техническое обслуживание и ремонт авто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мобилей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45.2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29778,0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31914,0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107,2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102,3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Pr="00FC378D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Оптовая торговля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46.2-46.9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855564,0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822178,0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96,1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Pr="00FC378D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Розничная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торговля моторным топливом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47.3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1073202,0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1010055,0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94,1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107,1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Pr="00FC378D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Розничная торговля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кроме торговли автомобилями и мотоциклами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47.1-47.9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4970093,0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5022349,0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106,0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Гостиницы и рестораны Н (55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-56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182900,0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178088,0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97,4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0310C2" w:rsidRPr="004A0D14" w:rsidTr="000310C2">
        <w:tc>
          <w:tcPr>
            <w:tcW w:w="3756" w:type="dxa"/>
          </w:tcPr>
          <w:p w:rsidR="000310C2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Предоставление услуг гостиницами и услуг для туристического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проживания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а также прочими местами для кратковременного проживания </w:t>
            </w:r>
          </w:p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55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.1-55.9</w:t>
            </w:r>
          </w:p>
        </w:tc>
        <w:tc>
          <w:tcPr>
            <w:tcW w:w="1523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24831,0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26159,0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105,3</w:t>
            </w:r>
          </w:p>
        </w:tc>
        <w:tc>
          <w:tcPr>
            <w:tcW w:w="1524" w:type="dxa"/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82,4</w:t>
            </w:r>
          </w:p>
        </w:tc>
      </w:tr>
      <w:tr w:rsidR="000310C2" w:rsidRPr="004A0D14" w:rsidTr="000310C2">
        <w:trPr>
          <w:trHeight w:val="256"/>
        </w:trPr>
        <w:tc>
          <w:tcPr>
            <w:tcW w:w="3756" w:type="dxa"/>
            <w:tcBorders>
              <w:bottom w:val="single" w:sz="4" w:space="0" w:color="auto"/>
            </w:tcBorders>
          </w:tcPr>
          <w:p w:rsidR="000310C2" w:rsidRPr="00FC378D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Предоставление услуг ресторанами, мобильных и прочих услуг по обеспечению пищей, а также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56.1-56.3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158069,0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151929,0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1B7FA2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105,9</w:t>
            </w:r>
          </w:p>
        </w:tc>
      </w:tr>
    </w:tbl>
    <w:p w:rsidR="000310C2" w:rsidRPr="004A0D14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0310C2" w:rsidRPr="004A0D14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По-прежнему темпы роста товарооборота сохраняются за счет розничной торговли за исключением продаж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и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мотоциклами, автодеталями, узлами и принадлежностями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и моторным топливом и объем составляет -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5022349,0</w:t>
      </w:r>
      <w:r>
        <w:rPr>
          <w:rFonts w:ascii="Times New Roman UniToktom" w:hAnsi="Times New Roman UniToktom" w:cs="Times New Roman UniToktom"/>
          <w:sz w:val="24"/>
        </w:rPr>
        <w:t xml:space="preserve"> тыс. сомов, где темпы роста на </w:t>
      </w:r>
      <w:r>
        <w:rPr>
          <w:rFonts w:ascii="Times New Roman UniToktom" w:hAnsi="Times New Roman UniToktom" w:cs="Times New Roman UniToktom"/>
          <w:sz w:val="24"/>
          <w:lang w:val="ky-KG"/>
        </w:rPr>
        <w:t>6,0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процента больше  </w:t>
      </w:r>
      <w:r>
        <w:rPr>
          <w:rFonts w:ascii="Times New Roman UniToktom" w:hAnsi="Times New Roman UniToktom" w:cs="Times New Roman UniToktom"/>
          <w:sz w:val="24"/>
        </w:rPr>
        <w:t>по сравнению с прошлым годом</w:t>
      </w:r>
      <w:r w:rsidRPr="004A0D14">
        <w:rPr>
          <w:rFonts w:ascii="Times New Roman UniToktom" w:hAnsi="Times New Roman UniToktom" w:cs="Times New Roman UniToktom"/>
          <w:sz w:val="24"/>
        </w:rPr>
        <w:t>.</w:t>
      </w: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>Объем товарооборота официально зарегистрирован</w:t>
      </w:r>
      <w:r>
        <w:rPr>
          <w:rFonts w:ascii="Times New Roman UniToktom" w:hAnsi="Times New Roman UniToktom" w:cs="Times New Roman UniToktom"/>
          <w:sz w:val="24"/>
        </w:rPr>
        <w:t xml:space="preserve">ных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юридических </w:t>
      </w:r>
      <w:r>
        <w:rPr>
          <w:rFonts w:ascii="Times New Roman UniToktom" w:hAnsi="Times New Roman UniToktom" w:cs="Times New Roman UniToktom"/>
          <w:sz w:val="24"/>
        </w:rPr>
        <w:t xml:space="preserve">предприятий составляет </w:t>
      </w:r>
      <w:r>
        <w:rPr>
          <w:rFonts w:ascii="Times New Roman UniToktom" w:hAnsi="Times New Roman UniToktom" w:cs="Times New Roman UniToktom"/>
          <w:sz w:val="24"/>
          <w:lang w:val="ky-KG"/>
        </w:rPr>
        <w:t>1751407,0 т</w:t>
      </w:r>
      <w:r>
        <w:rPr>
          <w:rFonts w:ascii="Times New Roman UniToktom" w:hAnsi="Times New Roman UniToktom" w:cs="Times New Roman UniToktom"/>
          <w:sz w:val="24"/>
        </w:rPr>
        <w:t>ыс. сом</w:t>
      </w:r>
      <w:r w:rsidRPr="004A0D14">
        <w:rPr>
          <w:rFonts w:ascii="Times New Roman UniToktom" w:hAnsi="Times New Roman UniToktom" w:cs="Times New Roman UniToktom"/>
          <w:sz w:val="24"/>
        </w:rPr>
        <w:t>. Негосударственный сектор занимает в торговле доминирующее положение, а его удельный вес в общем объеме товарооборота состав</w:t>
      </w:r>
      <w:r>
        <w:rPr>
          <w:rFonts w:ascii="Times New Roman UniToktom" w:hAnsi="Times New Roman UniToktom" w:cs="Times New Roman UniToktom"/>
          <w:sz w:val="24"/>
        </w:rPr>
        <w:t xml:space="preserve">ил 99,9 процента. </w:t>
      </w:r>
    </w:p>
    <w:p w:rsidR="000310C2" w:rsidRPr="004A0D14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В январе</w:t>
      </w:r>
      <w:r>
        <w:rPr>
          <w:rFonts w:ascii="Times New Roman UniToktom" w:hAnsi="Times New Roman UniToktom" w:cs="Times New Roman UniToktom"/>
          <w:sz w:val="24"/>
          <w:lang w:val="ky-KG"/>
        </w:rPr>
        <w:t>-сентябре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текущего года  по сравнению с предыдущим периодом, насыщенность рынка  основными видами продовольственных товаров, такими как сахар, чай, мак</w:t>
      </w:r>
      <w:r w:rsidRPr="004A0D14">
        <w:rPr>
          <w:rFonts w:ascii="Times New Roman UniToktom" w:hAnsi="Times New Roman UniToktom" w:cs="Times New Roman UniToktom"/>
          <w:sz w:val="24"/>
        </w:rPr>
        <w:t>а</w:t>
      </w:r>
      <w:r w:rsidRPr="004A0D14">
        <w:rPr>
          <w:rFonts w:ascii="Times New Roman UniToktom" w:hAnsi="Times New Roman UniToktom" w:cs="Times New Roman UniToktom"/>
          <w:sz w:val="24"/>
        </w:rPr>
        <w:t>ронные изделия не изменил</w:t>
      </w:r>
      <w:r>
        <w:rPr>
          <w:rFonts w:ascii="Times New Roman UniToktom" w:hAnsi="Times New Roman UniToktom" w:cs="Times New Roman UniToktom"/>
          <w:sz w:val="24"/>
        </w:rPr>
        <w:t>и</w:t>
      </w:r>
      <w:r w:rsidRPr="004A0D14">
        <w:rPr>
          <w:rFonts w:ascii="Times New Roman UniToktom" w:hAnsi="Times New Roman UniToktom" w:cs="Times New Roman UniToktom"/>
          <w:sz w:val="24"/>
        </w:rPr>
        <w:t>сь.</w:t>
      </w:r>
    </w:p>
    <w:p w:rsidR="000310C2" w:rsidRPr="004A0D14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p w:rsidR="00FB56EC" w:rsidRPr="004A0D14" w:rsidRDefault="00FB56EC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p w:rsidR="00E2561D" w:rsidRDefault="00E2561D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16"/>
        </w:rPr>
      </w:pP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p w:rsidR="000310C2" w:rsidRDefault="001C2C14" w:rsidP="000310C2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lastRenderedPageBreak/>
        <w:t>РЫНОК УСЛУ</w:t>
      </w:r>
      <w:r w:rsidR="007507B4" w:rsidRPr="00F47A9C">
        <w:rPr>
          <w:rFonts w:ascii="Times New Roman UniToktom" w:hAnsi="Times New Roman UniToktom" w:cs="Times New Roman UniToktom"/>
          <w:b/>
          <w:sz w:val="24"/>
        </w:rPr>
        <w:t>Г</w:t>
      </w:r>
      <w:r w:rsidR="003D2630" w:rsidRPr="00F47A9C">
        <w:rPr>
          <w:rFonts w:ascii="Times New Roman UniToktom" w:hAnsi="Times New Roman UniToktom" w:cs="Times New Roman UniToktom"/>
          <w:b/>
          <w:sz w:val="24"/>
        </w:rPr>
        <w:t>.</w:t>
      </w:r>
      <w:r w:rsidR="004A2EFD" w:rsidRPr="00F47A9C">
        <w:rPr>
          <w:rFonts w:ascii="Times New Roman UniToktom" w:hAnsi="Times New Roman UniToktom" w:cs="Times New Roman UniToktom"/>
          <w:sz w:val="24"/>
        </w:rPr>
        <w:t xml:space="preserve"> </w:t>
      </w:r>
      <w:bookmarkStart w:id="8" w:name="_Toc69697583"/>
      <w:bookmarkStart w:id="9" w:name="_Toc69790752"/>
      <w:bookmarkEnd w:id="6"/>
      <w:bookmarkEnd w:id="7"/>
      <w:r w:rsidR="000310C2">
        <w:rPr>
          <w:rFonts w:ascii="Times New Roman UniToktom" w:hAnsi="Times New Roman UniToktom" w:cs="Times New Roman UniToktom"/>
          <w:sz w:val="24"/>
        </w:rPr>
        <w:t>В январе-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сентябре</w:t>
      </w:r>
      <w:r w:rsidR="000310C2">
        <w:rPr>
          <w:rFonts w:ascii="Times New Roman UniToktom" w:hAnsi="Times New Roman UniToktom" w:cs="Times New Roman UniToktom"/>
          <w:sz w:val="24"/>
        </w:rPr>
        <w:t xml:space="preserve"> </w:t>
      </w:r>
      <w:r w:rsidR="000310C2" w:rsidRPr="004A0D14">
        <w:rPr>
          <w:rFonts w:ascii="Times New Roman UniToktom" w:hAnsi="Times New Roman UniToktom" w:cs="Times New Roman UniToktom"/>
          <w:sz w:val="24"/>
        </w:rPr>
        <w:t>месяце 20</w:t>
      </w:r>
      <w:r w:rsidR="000310C2">
        <w:rPr>
          <w:rFonts w:ascii="Times New Roman UniToktom" w:hAnsi="Times New Roman UniToktom" w:cs="Times New Roman UniToktom"/>
          <w:sz w:val="24"/>
        </w:rPr>
        <w:t>1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6</w:t>
      </w:r>
      <w:r w:rsidR="000310C2">
        <w:rPr>
          <w:rFonts w:ascii="Times New Roman UniToktom" w:hAnsi="Times New Roman UniToktom" w:cs="Times New Roman UniToktom"/>
          <w:sz w:val="24"/>
        </w:rPr>
        <w:t xml:space="preserve"> </w:t>
      </w:r>
      <w:r w:rsidR="000310C2" w:rsidRPr="004A0D14">
        <w:rPr>
          <w:rFonts w:ascii="Times New Roman UniToktom" w:hAnsi="Times New Roman UniToktom" w:cs="Times New Roman UniToktom"/>
          <w:sz w:val="24"/>
        </w:rPr>
        <w:t>г</w:t>
      </w:r>
      <w:r w:rsidR="000310C2">
        <w:rPr>
          <w:rFonts w:ascii="Times New Roman UniToktom" w:hAnsi="Times New Roman UniToktom" w:cs="Times New Roman UniToktom"/>
          <w:sz w:val="24"/>
        </w:rPr>
        <w:t>.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оказано услуг (юридических и физических лиц) на сумму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 xml:space="preserve">8275778,6 </w:t>
      </w:r>
      <w:r w:rsidR="000310C2">
        <w:rPr>
          <w:rFonts w:ascii="Times New Roman UniToktom" w:hAnsi="Times New Roman UniToktom" w:cs="Times New Roman UniToktom"/>
          <w:sz w:val="24"/>
        </w:rPr>
        <w:t>ты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с. сомов, </w:t>
      </w:r>
      <w:r w:rsidR="000310C2">
        <w:rPr>
          <w:rFonts w:ascii="Times New Roman UniToktom" w:hAnsi="Times New Roman UniToktom" w:cs="Times New Roman UniToktom"/>
          <w:sz w:val="24"/>
        </w:rPr>
        <w:t>рост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составил</w:t>
      </w:r>
      <w:r w:rsidR="000310C2">
        <w:rPr>
          <w:rFonts w:ascii="Times New Roman UniToktom" w:hAnsi="Times New Roman UniToktom" w:cs="Times New Roman UniToktom"/>
          <w:sz w:val="24"/>
        </w:rPr>
        <w:t xml:space="preserve">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 xml:space="preserve">4,2 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процента по сравнению с соответствующим периодом прошлого года. Объем услуг в сопоставимых ценах возросли во всех </w:t>
      </w:r>
      <w:r w:rsidR="000310C2">
        <w:rPr>
          <w:rFonts w:ascii="Times New Roman UniToktom" w:hAnsi="Times New Roman UniToktom" w:cs="Times New Roman UniToktom"/>
          <w:sz w:val="24"/>
        </w:rPr>
        <w:t>районах</w:t>
      </w:r>
      <w:r w:rsidR="000310C2" w:rsidRPr="004A0D14">
        <w:rPr>
          <w:rFonts w:ascii="Times New Roman UniToktom" w:hAnsi="Times New Roman UniToktom" w:cs="Times New Roman UniToktom"/>
          <w:sz w:val="24"/>
        </w:rPr>
        <w:t xml:space="preserve"> о</w:t>
      </w:r>
      <w:r w:rsidR="000310C2">
        <w:rPr>
          <w:rFonts w:ascii="Times New Roman UniToktom" w:hAnsi="Times New Roman UniToktom" w:cs="Times New Roman UniToktom"/>
          <w:sz w:val="24"/>
        </w:rPr>
        <w:t xml:space="preserve">бласти, </w:t>
      </w:r>
      <w:r w:rsidR="000310C2">
        <w:rPr>
          <w:rFonts w:ascii="Times New Roman UniToktom" w:hAnsi="Times New Roman UniToktom" w:cs="Times New Roman UniToktom"/>
          <w:sz w:val="24"/>
          <w:lang w:val="ky-KG"/>
        </w:rPr>
        <w:t>и по г. Талас возросло темпы роста объем услуг.</w:t>
      </w:r>
    </w:p>
    <w:p w:rsidR="000310C2" w:rsidRPr="00426F5A" w:rsidRDefault="000310C2" w:rsidP="000310C2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0310C2" w:rsidRDefault="000310C2" w:rsidP="000310C2">
      <w:pPr>
        <w:pStyle w:val="22"/>
        <w:jc w:val="both"/>
        <w:outlineLvl w:val="0"/>
        <w:rPr>
          <w:rFonts w:ascii="Times New Roman UniToktom" w:hAnsi="Times New Roman UniToktom" w:cs="Times New Roman UniToktom"/>
          <w:b/>
          <w:sz w:val="24"/>
        </w:rPr>
      </w:pPr>
      <w:r w:rsidRPr="00DE60D6">
        <w:rPr>
          <w:rFonts w:ascii="Times New Roman UniToktom" w:hAnsi="Times New Roman UniToktom" w:cs="Times New Roman UniToktom"/>
          <w:b/>
          <w:sz w:val="24"/>
          <w:lang w:val="ky-KG"/>
        </w:rPr>
        <w:t>Таблица 10: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Объемы услуг по видам экономической деятельности </w:t>
      </w:r>
    </w:p>
    <w:p w:rsidR="000310C2" w:rsidRDefault="000310C2" w:rsidP="000310C2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>з</w:t>
      </w:r>
      <w:r w:rsidRPr="004A0D14">
        <w:rPr>
          <w:rFonts w:ascii="Times New Roman UniToktom" w:hAnsi="Times New Roman UniToktom" w:cs="Times New Roman UniToktom"/>
          <w:b/>
          <w:sz w:val="24"/>
        </w:rPr>
        <w:t>а</w:t>
      </w:r>
      <w:r>
        <w:rPr>
          <w:rFonts w:ascii="Times New Roman UniToktom" w:hAnsi="Times New Roman UniToktom" w:cs="Times New Roman UniToktom"/>
          <w:b/>
          <w:sz w:val="24"/>
        </w:rPr>
        <w:t xml:space="preserve"> январь -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сентябрь</w:t>
      </w:r>
      <w:r>
        <w:rPr>
          <w:rFonts w:ascii="Times New Roman UniToktom" w:hAnsi="Times New Roman UniToktom" w:cs="Times New Roman UniToktom"/>
          <w:b/>
          <w:sz w:val="24"/>
        </w:rPr>
        <w:t xml:space="preserve"> 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A0D14">
        <w:rPr>
          <w:rFonts w:ascii="Times New Roman UniToktom" w:hAnsi="Times New Roman UniToktom" w:cs="Times New Roman UniToktom"/>
          <w:b/>
          <w:sz w:val="24"/>
        </w:rPr>
        <w:t>года.</w:t>
      </w:r>
    </w:p>
    <w:p w:rsidR="000310C2" w:rsidRDefault="000310C2" w:rsidP="000310C2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0310C2" w:rsidRPr="004A0D14" w:rsidRDefault="000310C2" w:rsidP="000310C2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23"/>
        <w:gridCol w:w="1524"/>
        <w:gridCol w:w="1524"/>
        <w:gridCol w:w="1524"/>
      </w:tblGrid>
      <w:tr w:rsidR="000310C2" w:rsidRPr="004A0D14" w:rsidTr="000310C2">
        <w:trPr>
          <w:cantSplit/>
          <w:tblHeader/>
        </w:trPr>
        <w:tc>
          <w:tcPr>
            <w:tcW w:w="36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ab/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Фактически,</w:t>
            </w:r>
          </w:p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Темпы роста в %</w:t>
            </w:r>
          </w:p>
        </w:tc>
      </w:tr>
      <w:tr w:rsidR="000310C2" w:rsidRPr="004A0D14" w:rsidTr="000310C2">
        <w:trPr>
          <w:tblHeader/>
        </w:trPr>
        <w:tc>
          <w:tcPr>
            <w:tcW w:w="361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Фактических цен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10C2" w:rsidRPr="004A0D14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Сопоставимых цен</w:t>
            </w:r>
          </w:p>
        </w:tc>
      </w:tr>
      <w:tr w:rsidR="000310C2" w:rsidRPr="004A0D14" w:rsidTr="000310C2">
        <w:tc>
          <w:tcPr>
            <w:tcW w:w="3614" w:type="dxa"/>
            <w:tcBorders>
              <w:top w:val="single" w:sz="12" w:space="0" w:color="auto"/>
            </w:tcBorders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Всего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8462634,8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1134D9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8275778,6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97,8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104,2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Торговля, ремонт изделий домашнего пользования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G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(50-52)</w:t>
            </w:r>
          </w:p>
        </w:tc>
        <w:tc>
          <w:tcPr>
            <w:tcW w:w="1523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7000248,0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6962030,0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99,5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105,4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Гостиницы и рестораны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H(55)</w:t>
            </w:r>
          </w:p>
        </w:tc>
        <w:tc>
          <w:tcPr>
            <w:tcW w:w="1523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182900,0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178088,0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97,4</w:t>
            </w:r>
          </w:p>
        </w:tc>
        <w:tc>
          <w:tcPr>
            <w:tcW w:w="1524" w:type="dxa"/>
            <w:vAlign w:val="bottom"/>
          </w:tcPr>
          <w:p w:rsidR="000310C2" w:rsidRPr="00A82EAF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102,7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Транспортная деятел</w:t>
            </w:r>
            <w:r w:rsidR="002A2FD6"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и хранение грузов (49-53)</w:t>
            </w:r>
          </w:p>
        </w:tc>
        <w:tc>
          <w:tcPr>
            <w:tcW w:w="1523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335864,5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340632,1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101,4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Информация и с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вязь (</w:t>
            </w:r>
            <w:r>
              <w:rPr>
                <w:rFonts w:ascii="Times New Roman UniToktom" w:hAnsi="Times New Roman UniToktom" w:cs="Times New Roman UniToktom"/>
                <w:sz w:val="24"/>
              </w:rPr>
              <w:t>58-63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31702,6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34931,9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110,2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106,5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Финансов</w:t>
            </w:r>
            <w:r>
              <w:rPr>
                <w:rFonts w:ascii="Times New Roman UniToktom" w:hAnsi="Times New Roman UniToktom" w:cs="Times New Roman UniToktom"/>
                <w:sz w:val="24"/>
              </w:rPr>
              <w:t>ое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посредничество и страхование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</w:rPr>
              <w:t>64-66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652005,7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525236,0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80,6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99,5</w:t>
            </w:r>
          </w:p>
        </w:tc>
      </w:tr>
      <w:tr w:rsidR="000310C2" w:rsidRPr="004A0D14" w:rsidTr="000310C2"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Операции с недвижимым имуществом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</w:rPr>
              <w:t>68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21259,9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19565,2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92,0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0310C2" w:rsidRPr="0025441A" w:rsidTr="000310C2">
        <w:tc>
          <w:tcPr>
            <w:tcW w:w="3614" w:type="dxa"/>
          </w:tcPr>
          <w:p w:rsidR="000310C2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Профессиональная, научная и техническая деятел</w:t>
            </w:r>
            <w:r w:rsidR="002A2FD6"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(69-57)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29678,5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28690,5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96,7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85,5</w:t>
            </w:r>
          </w:p>
        </w:tc>
      </w:tr>
      <w:tr w:rsidR="000310C2" w:rsidRPr="0025441A" w:rsidTr="000310C2">
        <w:tc>
          <w:tcPr>
            <w:tcW w:w="3614" w:type="dxa"/>
          </w:tcPr>
          <w:p w:rsidR="000310C2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Адмнистративная и вспомагателная деятел</w:t>
            </w:r>
            <w:r w:rsidR="002A2FD6"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(77-82)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25805,7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25178,0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97,6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100,6</w:t>
            </w:r>
          </w:p>
        </w:tc>
      </w:tr>
      <w:tr w:rsidR="000310C2" w:rsidRPr="004A0D14" w:rsidTr="000310C2">
        <w:trPr>
          <w:trHeight w:val="256"/>
        </w:trPr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Образование (8</w:t>
            </w:r>
            <w:r>
              <w:rPr>
                <w:rFonts w:ascii="Times New Roman UniToktom" w:hAnsi="Times New Roman UniToktom" w:cs="Times New Roman UniToktom"/>
                <w:sz w:val="24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75673,8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67394,4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89,1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85,5</w:t>
            </w:r>
          </w:p>
        </w:tc>
      </w:tr>
      <w:tr w:rsidR="000310C2" w:rsidRPr="004A0D14" w:rsidTr="000310C2">
        <w:trPr>
          <w:trHeight w:val="256"/>
        </w:trPr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Здравоохранение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и социальное обслуживание население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(8</w:t>
            </w:r>
            <w:r>
              <w:rPr>
                <w:rFonts w:ascii="Times New Roman UniToktom" w:hAnsi="Times New Roman UniToktom" w:cs="Times New Roman UniToktom"/>
                <w:sz w:val="24"/>
              </w:rPr>
              <w:t>6-88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52628,0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34857,2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66,2</w:t>
            </w:r>
          </w:p>
        </w:tc>
        <w:tc>
          <w:tcPr>
            <w:tcW w:w="1524" w:type="dxa"/>
            <w:vAlign w:val="bottom"/>
          </w:tcPr>
          <w:p w:rsidR="000310C2" w:rsidRPr="0043719C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63,1</w:t>
            </w:r>
          </w:p>
        </w:tc>
      </w:tr>
      <w:tr w:rsidR="000310C2" w:rsidRPr="004A0D14" w:rsidTr="000310C2">
        <w:trPr>
          <w:trHeight w:val="256"/>
        </w:trPr>
        <w:tc>
          <w:tcPr>
            <w:tcW w:w="3614" w:type="dxa"/>
          </w:tcPr>
          <w:p w:rsidR="000310C2" w:rsidRPr="004A0D14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Искусство, развлечения и отдых (90-93)</w:t>
            </w:r>
          </w:p>
        </w:tc>
        <w:tc>
          <w:tcPr>
            <w:tcW w:w="1523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8585,4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8494,8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98,9</w:t>
            </w:r>
          </w:p>
        </w:tc>
        <w:tc>
          <w:tcPr>
            <w:tcW w:w="1524" w:type="dxa"/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100,0</w:t>
            </w:r>
          </w:p>
        </w:tc>
      </w:tr>
      <w:tr w:rsidR="000310C2" w:rsidRPr="004A0D14" w:rsidTr="000310C2">
        <w:trPr>
          <w:trHeight w:val="256"/>
        </w:trPr>
        <w:tc>
          <w:tcPr>
            <w:tcW w:w="3614" w:type="dxa"/>
            <w:tcBorders>
              <w:bottom w:val="single" w:sz="4" w:space="0" w:color="auto"/>
            </w:tcBorders>
          </w:tcPr>
          <w:p w:rsidR="000310C2" w:rsidRDefault="000310C2" w:rsidP="003E143B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Прочая обслуживающая деятел</w:t>
            </w:r>
            <w:r w:rsidR="002A2FD6"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0310C2" w:rsidRPr="00876D78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46282,7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326A86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50680,5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876D78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109,5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10C2" w:rsidRPr="00876D78" w:rsidRDefault="000310C2" w:rsidP="003E143B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99,2</w:t>
            </w:r>
          </w:p>
        </w:tc>
      </w:tr>
    </w:tbl>
    <w:p w:rsidR="000310C2" w:rsidRPr="004A0D14" w:rsidRDefault="000310C2" w:rsidP="000310C2">
      <w:pPr>
        <w:pStyle w:val="22"/>
        <w:ind w:firstLine="720"/>
        <w:jc w:val="right"/>
        <w:rPr>
          <w:rFonts w:ascii="Times New Roman UniToktom" w:hAnsi="Times New Roman UniToktom" w:cs="Times New Roman UniToktom"/>
          <w:sz w:val="24"/>
        </w:rPr>
      </w:pPr>
    </w:p>
    <w:p w:rsidR="000310C2" w:rsidRPr="00E81240" w:rsidRDefault="000310C2" w:rsidP="000310C2">
      <w:pPr>
        <w:pStyle w:val="22"/>
        <w:ind w:firstLine="85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>бъем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ы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транспортн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>ой</w:t>
      </w:r>
      <w:r>
        <w:rPr>
          <w:rFonts w:ascii="Times New Roman UniToktom" w:hAnsi="Times New Roman UniToktom" w:cs="Times New Roman UniToktom"/>
          <w:sz w:val="24"/>
        </w:rPr>
        <w:t xml:space="preserve"> деятел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>ь</w:t>
      </w:r>
      <w:r>
        <w:rPr>
          <w:rFonts w:ascii="Times New Roman UniToktom" w:hAnsi="Times New Roman UniToktom" w:cs="Times New Roman UniToktom"/>
          <w:sz w:val="24"/>
        </w:rPr>
        <w:t>ности и хранения грузов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340632,1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тыс. сом,</w:t>
      </w:r>
      <w:r w:rsidRPr="00E14A3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или увеличил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ись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на 1,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процента.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Объем услуг </w:t>
      </w:r>
      <w:r>
        <w:rPr>
          <w:rFonts w:ascii="Times New Roman UniToktom" w:hAnsi="Times New Roman UniToktom" w:cs="Times New Roman UniToktom"/>
          <w:sz w:val="24"/>
        </w:rPr>
        <w:t>информации и связи,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составил –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34931,9 </w:t>
      </w:r>
      <w:r>
        <w:rPr>
          <w:rFonts w:ascii="Times New Roman UniToktom" w:hAnsi="Times New Roman UniToktom" w:cs="Times New Roman UniToktom"/>
          <w:sz w:val="24"/>
        </w:rPr>
        <w:t xml:space="preserve">тыс. сом </w:t>
      </w:r>
      <w:r>
        <w:rPr>
          <w:rFonts w:ascii="Times New Roman UniToktom" w:hAnsi="Times New Roman UniToktom" w:cs="Times New Roman UniToktom"/>
          <w:sz w:val="24"/>
          <w:lang w:val="ky-KG"/>
        </w:rPr>
        <w:t>или</w:t>
      </w:r>
      <w:r w:rsidRPr="001E77BC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увеличился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на 6,5 </w:t>
      </w:r>
      <w:r>
        <w:rPr>
          <w:rFonts w:ascii="Times New Roman UniToktom" w:hAnsi="Times New Roman UniToktom" w:cs="Times New Roman UniToktom"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.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Объем операций с недвижимым имуществом, составил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19565,2 тыс. сомов, или на 0,8 процента,</w:t>
      </w:r>
      <w:r w:rsidRPr="00FB68D0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>бьем</w:t>
      </w:r>
      <w:r w:rsidRPr="0046233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административн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>ой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и вспомогательн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>ой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деятельности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25178,0 </w:t>
      </w:r>
      <w:r>
        <w:rPr>
          <w:rFonts w:ascii="Times New Roman UniToktom" w:hAnsi="Times New Roman UniToktom" w:cs="Times New Roman UniToktom"/>
          <w:sz w:val="24"/>
          <w:szCs w:val="24"/>
        </w:rPr>
        <w:t>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ов или  на 0,6 </w:t>
      </w:r>
      <w:r>
        <w:rPr>
          <w:rFonts w:ascii="Times New Roman UniToktom" w:hAnsi="Times New Roman UniToktom" w:cs="Times New Roman UniToktom"/>
          <w:sz w:val="24"/>
          <w:szCs w:val="24"/>
        </w:rPr>
        <w:t>процента,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о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бъем </w:t>
      </w:r>
      <w:r>
        <w:rPr>
          <w:rFonts w:ascii="Times New Roman UniToktom" w:hAnsi="Times New Roman UniToktom" w:cs="Times New Roman UniToktom"/>
          <w:sz w:val="24"/>
        </w:rPr>
        <w:t>искусств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</w:rPr>
        <w:t>, развлечения и отдых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</w:rPr>
        <w:t xml:space="preserve"> составил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- </w:t>
      </w:r>
      <w:r>
        <w:rPr>
          <w:rFonts w:ascii="Times New Roman UniToktom" w:hAnsi="Times New Roman UniToktom" w:cs="Times New Roman UniToktom"/>
          <w:sz w:val="24"/>
          <w:lang w:val="ky-KG"/>
        </w:rPr>
        <w:t>8494,8</w:t>
      </w:r>
      <w:r>
        <w:rPr>
          <w:rFonts w:ascii="Times New Roman UniToktom" w:hAnsi="Times New Roman UniToktom" w:cs="Times New Roman UniToktom"/>
          <w:sz w:val="24"/>
        </w:rPr>
        <w:t xml:space="preserve"> тыс. сом или </w:t>
      </w:r>
      <w:r w:rsidR="002A2FD6">
        <w:rPr>
          <w:rFonts w:ascii="Times New Roman UniToktom" w:hAnsi="Times New Roman UniToktom" w:cs="Times New Roman UniToktom"/>
          <w:sz w:val="24"/>
          <w:lang w:val="ky-KG"/>
        </w:rPr>
        <w:t xml:space="preserve">остался </w:t>
      </w:r>
      <w:r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lang w:val="ky-KG"/>
        </w:rPr>
        <w:t>уровне прошлого года</w:t>
      </w:r>
      <w:r>
        <w:rPr>
          <w:rFonts w:ascii="Times New Roman UniToktom" w:hAnsi="Times New Roman UniToktom" w:cs="Times New Roman UniToktom"/>
          <w:sz w:val="24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0310C2" w:rsidRDefault="000310C2" w:rsidP="000310C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>Объем услуг</w:t>
      </w:r>
      <w:r w:rsidRPr="00141A17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профессиональной, научной и технической деятельности,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28690,5  </w:t>
      </w:r>
      <w:r>
        <w:rPr>
          <w:rFonts w:ascii="Times New Roman UniToktom" w:hAnsi="Times New Roman UniToktom" w:cs="Times New Roman UniToktom"/>
          <w:sz w:val="24"/>
          <w:szCs w:val="24"/>
        </w:rPr>
        <w:t>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ов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уменьшился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,5 процента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бъем услуг образования, составил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67394,4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тыс. сом или</w:t>
      </w:r>
      <w:r w:rsidRPr="001E77BC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,5 процента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  <w:r w:rsidRPr="002F079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О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бъем здравоохранени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и социально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го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обслуживани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населени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составил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- 34857,2 тыс. сомов или на 3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6,9 процента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>
        <w:rPr>
          <w:rFonts w:ascii="Times New Roman UniToktom" w:hAnsi="Times New Roman UniToktom" w:cs="Times New Roman UniToktom"/>
          <w:sz w:val="24"/>
        </w:rPr>
        <w:t xml:space="preserve">услуг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прочей обслуживающей деятел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>ь</w:t>
      </w:r>
      <w:r>
        <w:rPr>
          <w:rFonts w:ascii="Times New Roman UniToktom" w:hAnsi="Times New Roman UniToktom" w:cs="Times New Roman UniToktom"/>
          <w:sz w:val="24"/>
          <w:szCs w:val="24"/>
        </w:rPr>
        <w:t>ности составил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-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50680,5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ов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или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на 0,8 процента, обьем финансового посредничества и страхования составил</w:t>
      </w:r>
      <w:r w:rsidR="00937F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- 525236,0 тыс. сомов или на 0,5 процента уменьшился </w:t>
      </w:r>
      <w:r>
        <w:rPr>
          <w:rFonts w:ascii="Times New Roman UniToktom" w:hAnsi="Times New Roman UniToktom" w:cs="Times New Roman UniToktom"/>
          <w:sz w:val="24"/>
          <w:szCs w:val="24"/>
        </w:rPr>
        <w:t>по сравнению с прошлым годом.</w:t>
      </w:r>
    </w:p>
    <w:p w:rsidR="00C47426" w:rsidRDefault="00C47426" w:rsidP="000310C2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p w:rsidR="00AB6813" w:rsidRPr="00EA70F2" w:rsidRDefault="00AB6813" w:rsidP="00C47426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BE28A9" w:rsidRPr="00BD57BB" w:rsidRDefault="0083194D" w:rsidP="00BE28A9">
      <w:pPr>
        <w:pStyle w:val="22"/>
        <w:ind w:firstLine="720"/>
        <w:jc w:val="both"/>
        <w:rPr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>РЫНОК ТРУДА И ЗАРАБОТНАЯ ПЛАТА.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BE28A9" w:rsidRPr="00BD57BB">
        <w:rPr>
          <w:sz w:val="24"/>
        </w:rPr>
        <w:t>В январе - августе месяце 2016 года по области средняя номинальная среднемесячная заработная плата  (включая социальные льготы и материальную помощь)  сложилась в размере 10595,0 сома, что на 10,9 процента бол</w:t>
      </w:r>
      <w:r w:rsidR="00BE28A9" w:rsidRPr="00BD57BB">
        <w:rPr>
          <w:sz w:val="24"/>
        </w:rPr>
        <w:t>ь</w:t>
      </w:r>
      <w:r w:rsidR="00BE28A9" w:rsidRPr="00BD57BB">
        <w:rPr>
          <w:sz w:val="24"/>
        </w:rPr>
        <w:t xml:space="preserve">ше, чем за этот же период прошлого года. 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 xml:space="preserve">В пересчете на доллары США, исходя из официального курса валют, установленного Национальным банком Республики, средняя заработная плата в январе - августе </w:t>
      </w:r>
      <w:r w:rsidRPr="00BD57BB">
        <w:rPr>
          <w:sz w:val="24"/>
          <w:lang w:val="ky-KG"/>
        </w:rPr>
        <w:t xml:space="preserve"> 2</w:t>
      </w:r>
      <w:r w:rsidRPr="00BD57BB">
        <w:rPr>
          <w:sz w:val="24"/>
        </w:rPr>
        <w:t>016 года составила 154,5  доллара.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 xml:space="preserve"> Наиболее высокооплачиваемыми в январе – августе  2016 года были работники обеспечения электроэнергией – 21271,4 сома, что в 2,0 раза превышает среднеобластной уровень, финансовой деятельности –  21393,5 сома, (в 2,0  раза). Также высокие заработки сложились у работников занятых в профессиональной, научной и технической сфере – 19290,8 сомов (в 1,8 раза). </w:t>
      </w:r>
    </w:p>
    <w:p w:rsidR="00BE28A9" w:rsidRPr="00BD57BB" w:rsidRDefault="00BE28A9" w:rsidP="00BE28A9">
      <w:pPr>
        <w:pStyle w:val="22"/>
        <w:ind w:firstLine="720"/>
        <w:rPr>
          <w:sz w:val="24"/>
        </w:rPr>
      </w:pPr>
      <w:r w:rsidRPr="00BD57BB">
        <w:rPr>
          <w:sz w:val="24"/>
        </w:rPr>
        <w:t>Низкая заработная плата наблюдается у работников</w:t>
      </w:r>
      <w:r w:rsidRPr="00BD57BB">
        <w:rPr>
          <w:sz w:val="24"/>
          <w:lang w:val="ky-KG"/>
        </w:rPr>
        <w:t xml:space="preserve"> т</w:t>
      </w:r>
      <w:r w:rsidRPr="00BD57BB">
        <w:rPr>
          <w:sz w:val="24"/>
        </w:rPr>
        <w:t>орговли</w:t>
      </w:r>
      <w:r w:rsidRPr="00BD57BB">
        <w:rPr>
          <w:sz w:val="24"/>
          <w:lang w:val="ky-KG"/>
        </w:rPr>
        <w:t>, р</w:t>
      </w:r>
      <w:r w:rsidRPr="00BD57BB">
        <w:rPr>
          <w:sz w:val="24"/>
        </w:rPr>
        <w:t xml:space="preserve">емонта автомобилей, мотоциклов, бытовых приборов – 3764,3 сома и   работников, занятых прочей обслуживающей деятельностью – 5415,7 сома. </w:t>
      </w:r>
    </w:p>
    <w:p w:rsidR="00BE28A9" w:rsidRPr="00BD57BB" w:rsidRDefault="00BE28A9" w:rsidP="00BE28A9">
      <w:pPr>
        <w:pStyle w:val="22"/>
        <w:ind w:firstLine="720"/>
        <w:rPr>
          <w:sz w:val="24"/>
        </w:rPr>
      </w:pPr>
    </w:p>
    <w:p w:rsidR="00BE28A9" w:rsidRPr="00BD57BB" w:rsidRDefault="00BE28A9" w:rsidP="00BE28A9">
      <w:pPr>
        <w:pStyle w:val="22"/>
        <w:rPr>
          <w:b/>
          <w:sz w:val="24"/>
        </w:rPr>
      </w:pPr>
      <w:r w:rsidRPr="00BD57BB">
        <w:rPr>
          <w:b/>
          <w:sz w:val="24"/>
          <w:lang w:val="ky-KG"/>
        </w:rPr>
        <w:t xml:space="preserve">Таблица 11: </w:t>
      </w:r>
      <w:r w:rsidRPr="00BD57BB">
        <w:rPr>
          <w:b/>
          <w:sz w:val="24"/>
        </w:rPr>
        <w:t xml:space="preserve">Средняя  номинальная заработная плата за январь - </w:t>
      </w:r>
      <w:r w:rsidRPr="00BD57BB">
        <w:rPr>
          <w:b/>
          <w:sz w:val="24"/>
          <w:lang w:val="ky-KG"/>
        </w:rPr>
        <w:t>август</w:t>
      </w:r>
      <w:r w:rsidRPr="00BD57BB">
        <w:rPr>
          <w:b/>
          <w:sz w:val="24"/>
        </w:rPr>
        <w:t xml:space="preserve"> 2016 года </w:t>
      </w:r>
    </w:p>
    <w:p w:rsidR="00BE28A9" w:rsidRPr="00BD57BB" w:rsidRDefault="00BE28A9" w:rsidP="00BE28A9">
      <w:pPr>
        <w:pStyle w:val="22"/>
        <w:jc w:val="center"/>
        <w:rPr>
          <w:b/>
          <w:sz w:val="24"/>
        </w:rPr>
      </w:pPr>
      <w:r w:rsidRPr="00BD57BB">
        <w:rPr>
          <w:b/>
          <w:sz w:val="24"/>
        </w:rPr>
        <w:t>в территориальном разрезе: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559"/>
        <w:gridCol w:w="2019"/>
        <w:gridCol w:w="2124"/>
      </w:tblGrid>
      <w:tr w:rsidR="00BE28A9" w:rsidRPr="00BD57BB" w:rsidTr="002472CF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2472CF">
            <w:pPr>
              <w:pStyle w:val="22"/>
              <w:jc w:val="center"/>
              <w:rPr>
                <w:lang w:val="ky-KG"/>
              </w:rPr>
            </w:pPr>
            <w:r w:rsidRPr="00BD57BB">
              <w:t>Январь -  август</w:t>
            </w:r>
          </w:p>
          <w:p w:rsidR="00BE28A9" w:rsidRPr="00BD57BB" w:rsidRDefault="00BE28A9" w:rsidP="002472CF">
            <w:pPr>
              <w:pStyle w:val="22"/>
              <w:jc w:val="center"/>
            </w:pPr>
            <w:r w:rsidRPr="00BD57BB">
              <w:t>2015 года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2472CF">
            <w:pPr>
              <w:pStyle w:val="22"/>
              <w:jc w:val="center"/>
              <w:rPr>
                <w:lang w:val="ky-KG"/>
              </w:rPr>
            </w:pPr>
            <w:r w:rsidRPr="00BD57BB">
              <w:t>Январь - август</w:t>
            </w:r>
          </w:p>
          <w:p w:rsidR="00BE28A9" w:rsidRPr="00BD57BB" w:rsidRDefault="00BE28A9" w:rsidP="002472CF">
            <w:pPr>
              <w:pStyle w:val="22"/>
              <w:jc w:val="center"/>
            </w:pPr>
            <w:r w:rsidRPr="00BD57BB">
              <w:t xml:space="preserve"> 2016 года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lang w:val="ky-KG"/>
              </w:rPr>
            </w:pPr>
            <w:r w:rsidRPr="00BD57BB">
              <w:t>Январь - август</w:t>
            </w:r>
          </w:p>
          <w:p w:rsidR="00BE28A9" w:rsidRPr="00BD57BB" w:rsidRDefault="00BE28A9" w:rsidP="002472CF">
            <w:pPr>
              <w:pStyle w:val="22"/>
              <w:jc w:val="center"/>
            </w:pPr>
            <w:r w:rsidRPr="00BD57BB">
              <w:t xml:space="preserve"> 2016года  в % к</w:t>
            </w:r>
          </w:p>
          <w:p w:rsidR="00BE28A9" w:rsidRPr="00BD57BB" w:rsidRDefault="00BE28A9" w:rsidP="002472CF">
            <w:pPr>
              <w:pStyle w:val="22"/>
              <w:jc w:val="center"/>
            </w:pPr>
            <w:r w:rsidRPr="00BD57BB">
              <w:t>Январ</w:t>
            </w:r>
            <w:r w:rsidRPr="00BD57BB">
              <w:rPr>
                <w:lang w:val="ky-KG"/>
              </w:rPr>
              <w:t xml:space="preserve">ю – августу </w:t>
            </w:r>
            <w:r w:rsidRPr="00BD57BB">
              <w:t>2015года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2472CF">
            <w:pPr>
              <w:pStyle w:val="22"/>
              <w:jc w:val="center"/>
            </w:pPr>
            <w:r w:rsidRPr="00BD57BB">
              <w:t>в % к средне областному уровню</w:t>
            </w:r>
          </w:p>
        </w:tc>
      </w:tr>
      <w:tr w:rsidR="00BE28A9" w:rsidRPr="00BD57BB" w:rsidTr="00BE28A9"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Таласская область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9552,5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10595,0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BE28A9" w:rsidRPr="00BD57BB" w:rsidTr="00BE28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BE28A9">
            <w:pPr>
              <w:pStyle w:val="22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в</w:t>
            </w:r>
            <w:r w:rsidRPr="00BD57BB">
              <w:rPr>
                <w:sz w:val="24"/>
              </w:rPr>
              <w:t xml:space="preserve"> т. ч. </w:t>
            </w:r>
            <w:r>
              <w:rPr>
                <w:sz w:val="24"/>
                <w:lang w:val="ky-KG"/>
              </w:rPr>
              <w:t>р</w:t>
            </w:r>
            <w:r w:rsidRPr="00BD57BB">
              <w:rPr>
                <w:sz w:val="24"/>
              </w:rPr>
              <w:t>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E28A9" w:rsidRPr="00BD57BB" w:rsidTr="00BE28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 xml:space="preserve">Кара-Бууринский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8050,1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9321,7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115,8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88,0</w:t>
            </w:r>
          </w:p>
        </w:tc>
      </w:tr>
      <w:tr w:rsidR="00BE28A9" w:rsidRPr="00BD57BB" w:rsidTr="00BE28A9">
        <w:trPr>
          <w:trHeight w:val="2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 xml:space="preserve">Бакай-Атинский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7871,2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9285,1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87,6</w:t>
            </w:r>
          </w:p>
        </w:tc>
      </w:tr>
      <w:tr w:rsidR="00BE28A9" w:rsidRPr="00BD57BB" w:rsidTr="00BE28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Манасский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7687,0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8953,7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  <w:lang w:val="ky-KG"/>
              </w:rPr>
              <w:t>84,5</w:t>
            </w:r>
          </w:p>
        </w:tc>
      </w:tr>
      <w:tr w:rsidR="00BE28A9" w:rsidRPr="00BD57BB" w:rsidTr="00BE28A9">
        <w:trPr>
          <w:trHeight w:val="28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Таласский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10201,6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10951,7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103,4</w:t>
            </w:r>
          </w:p>
        </w:tc>
      </w:tr>
      <w:tr w:rsidR="00BE28A9" w:rsidRPr="00BD57BB" w:rsidTr="00BE28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г. Талас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11622,1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12458,9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jc w:val="center"/>
              <w:rPr>
                <w:bCs/>
                <w:sz w:val="24"/>
                <w:szCs w:val="24"/>
              </w:rPr>
            </w:pPr>
            <w:r w:rsidRPr="00BD57BB">
              <w:rPr>
                <w:bCs/>
                <w:sz w:val="24"/>
                <w:szCs w:val="24"/>
              </w:rPr>
              <w:t>107,2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BD57BB" w:rsidRDefault="00BE28A9" w:rsidP="00BE28A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117,6</w:t>
            </w:r>
          </w:p>
        </w:tc>
      </w:tr>
      <w:tr w:rsidR="00BE28A9" w:rsidRPr="00BD57BB" w:rsidTr="002472CF"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</w:tr>
    </w:tbl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 xml:space="preserve">Задолженность по выплате заработной платы на конец августа 2016 года  составила </w:t>
      </w:r>
      <w:r w:rsidRPr="00BD57BB">
        <w:rPr>
          <w:sz w:val="24"/>
          <w:lang w:val="ky-KG"/>
        </w:rPr>
        <w:t xml:space="preserve">10383,7 </w:t>
      </w:r>
      <w:r w:rsidRPr="00BD57BB">
        <w:rPr>
          <w:sz w:val="24"/>
        </w:rPr>
        <w:t>тыс. сом.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 xml:space="preserve"> Большая часть суммы задолженности по заработной плате приходится на долю обеспечение электроэнергией (4122,3 тыс.сом) и профессиональной, научной и технической де</w:t>
      </w:r>
      <w:r w:rsidRPr="00BD57BB">
        <w:rPr>
          <w:sz w:val="24"/>
        </w:rPr>
        <w:t>я</w:t>
      </w:r>
      <w:r w:rsidRPr="00BD57BB">
        <w:rPr>
          <w:sz w:val="24"/>
        </w:rPr>
        <w:t xml:space="preserve">тельности (5780,2 тыс. сом). 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>Задолженность в расчете на одного работающего по области   составила  - 609,8 сома.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>Задолженность по выплате заработной плате приходится на г. Талас – 4603,5 тыс.сом и Таласский район – 5780,2 тыс. сом.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  <w:u w:val="single"/>
        </w:rPr>
        <w:t>Численность незанятого населения</w:t>
      </w:r>
      <w:r w:rsidRPr="00BD57BB">
        <w:rPr>
          <w:sz w:val="24"/>
        </w:rPr>
        <w:t>, состоящих на учете в службах занятости в поисках работы, по данным  Таласского областного комитета по миграции и занятости на 1 о</w:t>
      </w:r>
      <w:r w:rsidRPr="00BD57BB">
        <w:rPr>
          <w:sz w:val="24"/>
        </w:rPr>
        <w:t>к</w:t>
      </w:r>
      <w:r w:rsidRPr="00BD57BB">
        <w:rPr>
          <w:sz w:val="24"/>
        </w:rPr>
        <w:t>тября 2016 года составила  4272 человек, что по сравнению с данными за соотвествующий период прошлого года уменьшилось  на 4,3 процента.</w:t>
      </w:r>
    </w:p>
    <w:p w:rsidR="00BE28A9" w:rsidRPr="00BD57BB" w:rsidRDefault="00BE28A9" w:rsidP="00BE28A9">
      <w:pPr>
        <w:pStyle w:val="22"/>
        <w:jc w:val="both"/>
        <w:rPr>
          <w:sz w:val="24"/>
        </w:rPr>
      </w:pPr>
      <w:r w:rsidRPr="00BD57BB">
        <w:rPr>
          <w:sz w:val="24"/>
        </w:rPr>
        <w:t xml:space="preserve">     </w:t>
      </w:r>
      <w:r w:rsidRPr="00BD57BB">
        <w:rPr>
          <w:sz w:val="24"/>
        </w:rPr>
        <w:tab/>
        <w:t xml:space="preserve">Официальный статус  безработного  имеют 2493 человек (58,4 процента от общего числа незанятых граждан), а по сравнению с этим же периодом прошлого года </w:t>
      </w:r>
      <w:r w:rsidRPr="00BD57BB">
        <w:rPr>
          <w:sz w:val="24"/>
          <w:lang w:val="ky-KG"/>
        </w:rPr>
        <w:t xml:space="preserve">увеличился </w:t>
      </w:r>
      <w:r w:rsidRPr="00BD57BB">
        <w:rPr>
          <w:sz w:val="24"/>
        </w:rPr>
        <w:t>на 4,4 процента.</w:t>
      </w:r>
      <w:r w:rsidRPr="00BD57BB">
        <w:rPr>
          <w:sz w:val="24"/>
        </w:rPr>
        <w:tab/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>Доля безработных, получающих пособие по безработице составила 0,3 процента от численности официально признанных безработными.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  <w:r w:rsidRPr="00BD57BB">
        <w:rPr>
          <w:sz w:val="24"/>
        </w:rPr>
        <w:t>Число предлагаемых свободных рабочих мест (вакансий) предприятиями на конец сентября 2016 года составило – 291.</w:t>
      </w:r>
    </w:p>
    <w:p w:rsidR="00BE28A9" w:rsidRPr="00BD57BB" w:rsidRDefault="00BE28A9" w:rsidP="00BE28A9">
      <w:pPr>
        <w:pStyle w:val="22"/>
        <w:ind w:firstLine="720"/>
        <w:jc w:val="both"/>
        <w:rPr>
          <w:sz w:val="24"/>
        </w:rPr>
      </w:pPr>
    </w:p>
    <w:p w:rsidR="00BE28A9" w:rsidRPr="00BD57BB" w:rsidRDefault="00BE28A9" w:rsidP="00BE28A9">
      <w:pPr>
        <w:pStyle w:val="22"/>
        <w:rPr>
          <w:b/>
          <w:sz w:val="24"/>
          <w:lang w:val="ky-KG"/>
        </w:rPr>
      </w:pPr>
    </w:p>
    <w:p w:rsidR="00BE28A9" w:rsidRPr="00BD57BB" w:rsidRDefault="00BE28A9" w:rsidP="00BE28A9">
      <w:pPr>
        <w:pStyle w:val="22"/>
        <w:jc w:val="center"/>
        <w:rPr>
          <w:b/>
          <w:sz w:val="24"/>
        </w:rPr>
      </w:pPr>
      <w:r w:rsidRPr="00BD57BB">
        <w:rPr>
          <w:b/>
          <w:sz w:val="24"/>
          <w:lang w:val="ky-KG"/>
        </w:rPr>
        <w:lastRenderedPageBreak/>
        <w:t xml:space="preserve">Таблица 12: </w:t>
      </w:r>
      <w:r w:rsidRPr="00BD57BB">
        <w:rPr>
          <w:b/>
          <w:sz w:val="24"/>
        </w:rPr>
        <w:t>Распределение численности официально зарегистрированных</w:t>
      </w:r>
    </w:p>
    <w:p w:rsidR="00BE28A9" w:rsidRPr="00BD57BB" w:rsidRDefault="00BE28A9" w:rsidP="00BE28A9">
      <w:pPr>
        <w:pStyle w:val="22"/>
        <w:ind w:firstLine="720"/>
        <w:jc w:val="center"/>
        <w:rPr>
          <w:b/>
          <w:sz w:val="24"/>
        </w:rPr>
      </w:pPr>
      <w:r w:rsidRPr="00BD57BB">
        <w:rPr>
          <w:b/>
          <w:sz w:val="24"/>
        </w:rPr>
        <w:t xml:space="preserve"> безработных в территориальном разрезе за январь - август  2016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07"/>
        <w:gridCol w:w="1807"/>
        <w:gridCol w:w="1773"/>
        <w:gridCol w:w="1842"/>
      </w:tblGrid>
      <w:tr w:rsidR="00BE28A9" w:rsidRPr="00BD57BB" w:rsidTr="00937F12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937F12">
            <w:pPr>
              <w:pStyle w:val="22"/>
              <w:jc w:val="center"/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937F12">
            <w:pPr>
              <w:pStyle w:val="22"/>
              <w:jc w:val="center"/>
            </w:pPr>
            <w:r w:rsidRPr="00BD57BB">
              <w:t>Состоит на учете безработных, чел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937F12">
            <w:pPr>
              <w:pStyle w:val="22"/>
              <w:jc w:val="center"/>
            </w:pPr>
            <w:r w:rsidRPr="00BD57BB">
              <w:t>В процентах к областному уровню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937F12">
            <w:pPr>
              <w:pStyle w:val="22"/>
              <w:jc w:val="center"/>
            </w:pPr>
            <w:r w:rsidRPr="00BD57BB">
              <w:t>В том числе женщины, чел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28A9" w:rsidRPr="00BD57BB" w:rsidRDefault="00BE28A9" w:rsidP="00937F12">
            <w:pPr>
              <w:pStyle w:val="22"/>
              <w:jc w:val="center"/>
            </w:pPr>
            <w:r w:rsidRPr="00BD57BB">
              <w:t>В процентах к областному уровню</w:t>
            </w:r>
          </w:p>
        </w:tc>
      </w:tr>
      <w:tr w:rsidR="00BE28A9" w:rsidRPr="00BD57BB" w:rsidTr="002472CF"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Таласская область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2493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1618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</w:tr>
      <w:tr w:rsidR="00BE28A9" w:rsidRPr="00BD57BB" w:rsidTr="002472CF">
        <w:trPr>
          <w:trHeight w:val="39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BE28A9">
            <w:pPr>
              <w:pStyle w:val="22"/>
              <w:jc w:val="center"/>
              <w:rPr>
                <w:sz w:val="24"/>
              </w:rPr>
            </w:pPr>
            <w:r w:rsidRPr="00BD57BB">
              <w:rPr>
                <w:sz w:val="24"/>
              </w:rPr>
              <w:t xml:space="preserve">в т. ч. </w:t>
            </w:r>
            <w:r>
              <w:rPr>
                <w:sz w:val="24"/>
                <w:lang w:val="ky-KG"/>
              </w:rPr>
              <w:t>р</w:t>
            </w:r>
            <w:r w:rsidRPr="00BD57BB">
              <w:rPr>
                <w:sz w:val="24"/>
              </w:rPr>
              <w:t>айоны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E28A9" w:rsidRPr="00BD57BB" w:rsidTr="002472C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 xml:space="preserve">Кара-Бууринский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401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16,1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301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18,6</w:t>
            </w:r>
          </w:p>
        </w:tc>
      </w:tr>
      <w:tr w:rsidR="00BE28A9" w:rsidRPr="00BD57BB" w:rsidTr="002472C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Бакай-Атинский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435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17,5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324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20,0</w:t>
            </w:r>
          </w:p>
        </w:tc>
      </w:tr>
      <w:tr w:rsidR="00BE28A9" w:rsidRPr="00BD57BB" w:rsidTr="002472C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Манасский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259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  <w:lang w:val="ky-KG"/>
              </w:rPr>
              <w:t>10,4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  <w:lang w:val="ky-KG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  <w:lang w:val="ky-KG"/>
              </w:rPr>
              <w:t>9,9</w:t>
            </w:r>
          </w:p>
        </w:tc>
      </w:tr>
      <w:tr w:rsidR="00BE28A9" w:rsidRPr="00BD57BB" w:rsidTr="002472C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 xml:space="preserve">Таласский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395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15,8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13,0</w:t>
            </w:r>
          </w:p>
        </w:tc>
      </w:tr>
      <w:tr w:rsidR="00BE28A9" w:rsidRPr="00BD57BB" w:rsidTr="002472C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24"/>
              </w:rPr>
            </w:pPr>
            <w:r w:rsidRPr="00BD57BB">
              <w:rPr>
                <w:sz w:val="24"/>
              </w:rPr>
              <w:t>г. 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1003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40,2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622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BD57BB">
              <w:rPr>
                <w:rFonts w:ascii="Times New Roman UniToktom" w:hAnsi="Times New Roman UniToktom" w:cs="Times New Roman UniToktom"/>
                <w:sz w:val="24"/>
              </w:rPr>
              <w:t>38,5</w:t>
            </w:r>
          </w:p>
        </w:tc>
      </w:tr>
      <w:tr w:rsidR="00BE28A9" w:rsidRPr="00BD57BB" w:rsidTr="002472CF"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both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8A9" w:rsidRPr="00BD57BB" w:rsidRDefault="00BE28A9" w:rsidP="002472CF">
            <w:pPr>
              <w:pStyle w:val="22"/>
              <w:jc w:val="center"/>
              <w:rPr>
                <w:sz w:val="10"/>
              </w:rPr>
            </w:pPr>
          </w:p>
        </w:tc>
      </w:tr>
    </w:tbl>
    <w:p w:rsidR="00BE28A9" w:rsidRPr="00BD57BB" w:rsidRDefault="00BE28A9" w:rsidP="00BE28A9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E28A9" w:rsidRPr="00BD57BB" w:rsidRDefault="00BE28A9" w:rsidP="00BE28A9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BE28A9" w:rsidRPr="00BD57BB" w:rsidRDefault="00BE28A9" w:rsidP="00BE28A9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623A9A" w:rsidRPr="004A0D14" w:rsidRDefault="00623A9A" w:rsidP="00BE28A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C1527" w:rsidRDefault="003C1527" w:rsidP="00623A9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97423" w:rsidRPr="00397423" w:rsidRDefault="00397423" w:rsidP="00F4526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D788C" w:rsidRPr="00F47A9C" w:rsidRDefault="005D788C" w:rsidP="003C1527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D788C" w:rsidRPr="00F47A9C" w:rsidRDefault="005D788C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76DE5" w:rsidRPr="00F47A9C" w:rsidRDefault="00B76DE5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76DE5" w:rsidRPr="00F47A9C" w:rsidRDefault="00B76DE5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A466C" w:rsidRDefault="006D6ECE" w:rsidP="005A466C">
      <w:pPr>
        <w:pStyle w:val="22"/>
        <w:ind w:firstLine="720"/>
        <w:jc w:val="both"/>
        <w:rPr>
          <w:sz w:val="24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И</w:t>
      </w:r>
      <w:r w:rsidR="001E1428" w:rsidRPr="00F47A9C">
        <w:rPr>
          <w:rFonts w:ascii="Times New Roman UniToktom" w:hAnsi="Times New Roman UniToktom" w:cs="Times New Roman UniToktom"/>
          <w:b/>
          <w:sz w:val="24"/>
          <w:szCs w:val="24"/>
        </w:rPr>
        <w:t>НДЕКС ЦЕН И ТАРИФОВ</w:t>
      </w:r>
      <w:r w:rsidR="007677EF" w:rsidRPr="00F47A9C">
        <w:rPr>
          <w:rFonts w:ascii="Times New Roman UniToktom" w:hAnsi="Times New Roman UniToktom" w:cs="Times New Roman UniToktom"/>
          <w:b/>
          <w:sz w:val="28"/>
          <w:szCs w:val="28"/>
        </w:rPr>
        <w:t>.</w:t>
      </w:r>
      <w:r w:rsidR="00931F57" w:rsidRPr="00F47A9C">
        <w:rPr>
          <w:rFonts w:ascii="Times New Roman UniToktom" w:hAnsi="Times New Roman UniToktom" w:cs="Times New Roman UniToktom"/>
          <w:sz w:val="24"/>
        </w:rPr>
        <w:t xml:space="preserve"> </w:t>
      </w:r>
      <w:r w:rsidR="00882C14" w:rsidRPr="00F47A9C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5A466C">
        <w:rPr>
          <w:i/>
          <w:sz w:val="24"/>
        </w:rPr>
        <w:t>Индекс потребительских цен</w:t>
      </w:r>
      <w:r w:rsidR="005A466C">
        <w:rPr>
          <w:sz w:val="24"/>
        </w:rPr>
        <w:t xml:space="preserve">, характеризующий общий уровень инфляции, в сентябре текущего года по сравнению с декабрем предыдущего года составил 96,1 процента,  в сентябре текущего года  составил </w:t>
      </w:r>
      <w:r w:rsidR="005A466C">
        <w:rPr>
          <w:sz w:val="24"/>
          <w:lang w:val="ky-KG"/>
        </w:rPr>
        <w:t>99,</w:t>
      </w:r>
      <w:r w:rsidR="00937F12">
        <w:rPr>
          <w:sz w:val="24"/>
          <w:lang w:val="ky-KG"/>
        </w:rPr>
        <w:t>5</w:t>
      </w:r>
      <w:r w:rsidR="005A466C">
        <w:rPr>
          <w:sz w:val="24"/>
          <w:lang w:val="ky-KG"/>
        </w:rPr>
        <w:t xml:space="preserve"> </w:t>
      </w:r>
      <w:r w:rsidR="005A466C">
        <w:rPr>
          <w:sz w:val="24"/>
        </w:rPr>
        <w:t>процента и понизился на 0,6 процента.</w:t>
      </w:r>
    </w:p>
    <w:p w:rsidR="005A466C" w:rsidRDefault="00937F12" w:rsidP="005A466C">
      <w:pPr>
        <w:pStyle w:val="22"/>
        <w:tabs>
          <w:tab w:val="left" w:pos="6663"/>
        </w:tabs>
        <w:ind w:firstLine="720"/>
        <w:jc w:val="both"/>
        <w:rPr>
          <w:sz w:val="24"/>
        </w:rPr>
      </w:pPr>
      <w:r>
        <w:rPr>
          <w:sz w:val="24"/>
          <w:lang w:val="ky-KG"/>
        </w:rPr>
        <w:t>За 9 месяцев</w:t>
      </w:r>
      <w:r w:rsidR="005A466C">
        <w:rPr>
          <w:sz w:val="24"/>
        </w:rPr>
        <w:t xml:space="preserve"> текущего года цены на продукты питания за этот период понизились на </w:t>
      </w:r>
      <w:r w:rsidR="005A466C" w:rsidRPr="00DF5FC8">
        <w:rPr>
          <w:sz w:val="24"/>
        </w:rPr>
        <w:t>3,9</w:t>
      </w:r>
      <w:r w:rsidR="005A466C">
        <w:rPr>
          <w:sz w:val="24"/>
        </w:rPr>
        <w:t xml:space="preserve"> процента. Из наблюдаемых продовольственных товаров в январе – сентябре текущего года понижение  цен </w:t>
      </w:r>
      <w:proofErr w:type="gramStart"/>
      <w:r w:rsidR="005A466C">
        <w:rPr>
          <w:sz w:val="24"/>
        </w:rPr>
        <w:t>зарегистрирован</w:t>
      </w:r>
      <w:proofErr w:type="gramEnd"/>
      <w:r w:rsidR="005A466C">
        <w:rPr>
          <w:sz w:val="24"/>
        </w:rPr>
        <w:t xml:space="preserve"> на хлебобулочные  изделия и крупы – на 14,5процента</w:t>
      </w:r>
      <w:r w:rsidR="005A466C">
        <w:rPr>
          <w:sz w:val="24"/>
          <w:lang w:val="ky-KG"/>
        </w:rPr>
        <w:t xml:space="preserve">; </w:t>
      </w:r>
      <w:proofErr w:type="gramStart"/>
      <w:r w:rsidR="005A466C">
        <w:rPr>
          <w:sz w:val="24"/>
        </w:rPr>
        <w:t>(мука - на 21,3 процента</w:t>
      </w:r>
      <w:r w:rsidR="005A466C">
        <w:rPr>
          <w:sz w:val="24"/>
          <w:lang w:val="ky-KG"/>
        </w:rPr>
        <w:t>,</w:t>
      </w:r>
      <w:r w:rsidR="005A466C">
        <w:rPr>
          <w:sz w:val="24"/>
        </w:rPr>
        <w:t xml:space="preserve"> рис – на </w:t>
      </w:r>
      <w:r w:rsidR="005A466C">
        <w:rPr>
          <w:sz w:val="24"/>
          <w:lang w:val="ky-KG"/>
        </w:rPr>
        <w:t>12,8</w:t>
      </w:r>
      <w:r w:rsidR="005A466C">
        <w:rPr>
          <w:sz w:val="24"/>
        </w:rPr>
        <w:t xml:space="preserve"> процента, хлеб – на</w:t>
      </w:r>
      <w:r>
        <w:rPr>
          <w:sz w:val="24"/>
          <w:lang w:val="ky-KG"/>
        </w:rPr>
        <w:t xml:space="preserve"> </w:t>
      </w:r>
      <w:r w:rsidR="005A466C">
        <w:rPr>
          <w:sz w:val="24"/>
        </w:rPr>
        <w:t>5,3 процента), на сахар, джем, мед, шоколад и конфеты</w:t>
      </w:r>
      <w:r w:rsidR="005A466C">
        <w:rPr>
          <w:sz w:val="24"/>
          <w:lang w:val="ky-KG"/>
        </w:rPr>
        <w:t xml:space="preserve"> </w:t>
      </w:r>
      <w:r w:rsidR="005A466C">
        <w:rPr>
          <w:sz w:val="24"/>
        </w:rPr>
        <w:t>- на 0,4</w:t>
      </w:r>
      <w:r>
        <w:rPr>
          <w:sz w:val="24"/>
          <w:lang w:val="ky-KG"/>
        </w:rPr>
        <w:t xml:space="preserve"> </w:t>
      </w:r>
      <w:r w:rsidR="005A466C">
        <w:rPr>
          <w:sz w:val="24"/>
        </w:rPr>
        <w:t>процента</w:t>
      </w:r>
      <w:r w:rsidR="005A466C">
        <w:rPr>
          <w:sz w:val="24"/>
          <w:lang w:val="ky-KG"/>
        </w:rPr>
        <w:t xml:space="preserve">, </w:t>
      </w:r>
      <w:r w:rsidR="005A466C">
        <w:rPr>
          <w:sz w:val="24"/>
        </w:rPr>
        <w:t xml:space="preserve">на масла и жиры – на 4,2 процента, </w:t>
      </w:r>
      <w:r w:rsidR="005A466C" w:rsidRPr="002E10F7">
        <w:rPr>
          <w:sz w:val="24"/>
        </w:rPr>
        <w:t>алкогольные напитки – 0,6 процента,</w:t>
      </w:r>
      <w:r w:rsidR="005A466C" w:rsidRPr="001376C5">
        <w:rPr>
          <w:sz w:val="24"/>
        </w:rPr>
        <w:t xml:space="preserve"> </w:t>
      </w:r>
      <w:r w:rsidR="005A466C">
        <w:rPr>
          <w:sz w:val="24"/>
        </w:rPr>
        <w:t xml:space="preserve">мясо - на </w:t>
      </w:r>
      <w:r w:rsidR="005A466C" w:rsidRPr="002E10F7">
        <w:rPr>
          <w:sz w:val="24"/>
          <w:lang w:val="ky-KG"/>
        </w:rPr>
        <w:t>7</w:t>
      </w:r>
      <w:r>
        <w:rPr>
          <w:sz w:val="24"/>
          <w:lang w:val="ky-KG"/>
        </w:rPr>
        <w:t>,0</w:t>
      </w:r>
      <w:r w:rsidR="005A466C">
        <w:rPr>
          <w:sz w:val="24"/>
          <w:lang w:val="ky-KG"/>
        </w:rPr>
        <w:t xml:space="preserve"> проц</w:t>
      </w:r>
      <w:r w:rsidR="005A466C">
        <w:rPr>
          <w:sz w:val="24"/>
        </w:rPr>
        <w:t xml:space="preserve">ента, </w:t>
      </w:r>
      <w:r w:rsidR="005A466C">
        <w:rPr>
          <w:sz w:val="24"/>
          <w:lang w:val="ky-KG"/>
        </w:rPr>
        <w:t>м</w:t>
      </w:r>
      <w:r w:rsidR="005A466C">
        <w:rPr>
          <w:sz w:val="24"/>
        </w:rPr>
        <w:t xml:space="preserve">олочные изделия, сыр и яйца на </w:t>
      </w:r>
      <w:r>
        <w:rPr>
          <w:sz w:val="24"/>
          <w:lang w:val="ky-KG"/>
        </w:rPr>
        <w:t>0,6</w:t>
      </w:r>
      <w:r w:rsidR="005A466C" w:rsidRPr="002E10F7">
        <w:rPr>
          <w:sz w:val="24"/>
        </w:rPr>
        <w:t xml:space="preserve"> </w:t>
      </w:r>
      <w:r w:rsidR="005A466C">
        <w:rPr>
          <w:sz w:val="24"/>
        </w:rPr>
        <w:t>процента.</w:t>
      </w:r>
      <w:proofErr w:type="gramEnd"/>
      <w:r w:rsidR="005A466C">
        <w:rPr>
          <w:sz w:val="24"/>
        </w:rPr>
        <w:t xml:space="preserve"> Понизились цены на фрукты  и овощи – на 22,6 процента</w:t>
      </w:r>
      <w:r w:rsidR="005A466C">
        <w:rPr>
          <w:sz w:val="24"/>
          <w:lang w:val="ky-KG"/>
        </w:rPr>
        <w:t xml:space="preserve">; </w:t>
      </w:r>
      <w:r w:rsidR="005A466C">
        <w:rPr>
          <w:sz w:val="24"/>
        </w:rPr>
        <w:t xml:space="preserve">  из них:  лук – на 2,8 процента</w:t>
      </w:r>
      <w:r w:rsidR="005A466C">
        <w:rPr>
          <w:sz w:val="24"/>
          <w:lang w:val="ky-KG"/>
        </w:rPr>
        <w:t xml:space="preserve">, </w:t>
      </w:r>
      <w:r w:rsidR="005A466C">
        <w:rPr>
          <w:sz w:val="24"/>
        </w:rPr>
        <w:t xml:space="preserve"> картофель – на 0,2 процента,  свекла – на </w:t>
      </w:r>
      <w:r w:rsidR="005A466C" w:rsidRPr="002E10F7">
        <w:rPr>
          <w:sz w:val="24"/>
        </w:rPr>
        <w:t xml:space="preserve">9,1 </w:t>
      </w:r>
      <w:r w:rsidR="005A466C">
        <w:rPr>
          <w:sz w:val="24"/>
        </w:rPr>
        <w:t>процента. Из них повысились цены на морковь - на 6,1 процента, на фасоли – на 1,8 раза.</w:t>
      </w:r>
      <w:r w:rsidR="005A466C" w:rsidRPr="00804B05">
        <w:rPr>
          <w:sz w:val="24"/>
        </w:rPr>
        <w:t xml:space="preserve"> </w:t>
      </w:r>
      <w:r w:rsidR="005A466C">
        <w:rPr>
          <w:sz w:val="24"/>
        </w:rPr>
        <w:t>Повысились</w:t>
      </w:r>
      <w:r w:rsidR="005A466C" w:rsidRPr="00CC2550">
        <w:rPr>
          <w:sz w:val="24"/>
        </w:rPr>
        <w:t xml:space="preserve"> </w:t>
      </w:r>
      <w:r w:rsidR="005A466C">
        <w:rPr>
          <w:sz w:val="24"/>
        </w:rPr>
        <w:t>цены на рыб</w:t>
      </w:r>
      <w:r w:rsidR="005A466C">
        <w:rPr>
          <w:sz w:val="24"/>
          <w:lang w:val="ky-KG"/>
        </w:rPr>
        <w:t>ы –</w:t>
      </w:r>
      <w:r w:rsidR="005A466C">
        <w:rPr>
          <w:sz w:val="24"/>
        </w:rPr>
        <w:t xml:space="preserve"> 1,1 раза,  на алкогольные напитки на 0,6 процента, на безалкогольные напитки – на 6,2 процента, табачные изд</w:t>
      </w:r>
      <w:r w:rsidR="005A466C">
        <w:rPr>
          <w:sz w:val="24"/>
        </w:rPr>
        <w:t>е</w:t>
      </w:r>
      <w:r w:rsidR="005A466C">
        <w:rPr>
          <w:sz w:val="24"/>
        </w:rPr>
        <w:t>лия – на 5,3 процента.</w:t>
      </w:r>
    </w:p>
    <w:p w:rsidR="005A466C" w:rsidRDefault="005A466C" w:rsidP="005A466C">
      <w:pPr>
        <w:pStyle w:val="22"/>
        <w:ind w:firstLine="720"/>
        <w:jc w:val="both"/>
        <w:rPr>
          <w:sz w:val="24"/>
        </w:rPr>
      </w:pPr>
      <w:r>
        <w:rPr>
          <w:sz w:val="24"/>
        </w:rPr>
        <w:t>На рынке непродовольственных товаров течении первой полугодии наблюдалось понижение цен на 0,</w:t>
      </w:r>
      <w:r w:rsidR="009842BD">
        <w:rPr>
          <w:sz w:val="24"/>
          <w:lang w:val="ky-KG"/>
        </w:rPr>
        <w:t>3</w:t>
      </w:r>
      <w:r>
        <w:rPr>
          <w:sz w:val="24"/>
        </w:rPr>
        <w:t xml:space="preserve"> процента. Снизились цены на  твердое топливо - на 9,1 процента,</w:t>
      </w:r>
      <w:r w:rsidRPr="002024ED">
        <w:rPr>
          <w:sz w:val="24"/>
        </w:rPr>
        <w:t xml:space="preserve"> </w:t>
      </w:r>
      <w:r>
        <w:rPr>
          <w:sz w:val="24"/>
        </w:rPr>
        <w:t>матер</w:t>
      </w:r>
      <w:r>
        <w:rPr>
          <w:sz w:val="24"/>
        </w:rPr>
        <w:t>и</w:t>
      </w:r>
      <w:r>
        <w:rPr>
          <w:sz w:val="24"/>
        </w:rPr>
        <w:t xml:space="preserve">алы  для содержания и ремонта жилых помещений – на </w:t>
      </w:r>
      <w:r w:rsidR="009842BD">
        <w:rPr>
          <w:sz w:val="24"/>
          <w:lang w:val="ky-KG"/>
        </w:rPr>
        <w:t>9,1</w:t>
      </w:r>
      <w:r>
        <w:rPr>
          <w:sz w:val="24"/>
        </w:rPr>
        <w:t xml:space="preserve"> процента,</w:t>
      </w:r>
      <w:r w:rsidRPr="002024ED">
        <w:rPr>
          <w:sz w:val="24"/>
        </w:rPr>
        <w:t xml:space="preserve"> </w:t>
      </w:r>
      <w:r>
        <w:rPr>
          <w:sz w:val="24"/>
        </w:rPr>
        <w:t>ГСМ и бензин – на 10,</w:t>
      </w:r>
      <w:r w:rsidR="009842BD">
        <w:rPr>
          <w:sz w:val="24"/>
          <w:lang w:val="ky-KG"/>
        </w:rPr>
        <w:t>8</w:t>
      </w:r>
      <w:r>
        <w:rPr>
          <w:sz w:val="24"/>
        </w:rPr>
        <w:t xml:space="preserve">  процента.</w:t>
      </w:r>
      <w:r w:rsidRPr="0096589F">
        <w:rPr>
          <w:sz w:val="24"/>
        </w:rPr>
        <w:t xml:space="preserve"> </w:t>
      </w:r>
      <w:r>
        <w:rPr>
          <w:sz w:val="24"/>
        </w:rPr>
        <w:t xml:space="preserve">Отмечено повышение цен на  одежду и обувь - на 2,3 процента,  одежды для детей и новорожденных – на </w:t>
      </w:r>
      <w:r w:rsidRPr="00342FD8">
        <w:rPr>
          <w:sz w:val="24"/>
        </w:rPr>
        <w:t>6</w:t>
      </w:r>
      <w:r w:rsidR="00937F12">
        <w:rPr>
          <w:sz w:val="24"/>
          <w:lang w:val="ky-KG"/>
        </w:rPr>
        <w:t>,0</w:t>
      </w:r>
      <w:r w:rsidRPr="00342FD8">
        <w:rPr>
          <w:sz w:val="24"/>
        </w:rPr>
        <w:t xml:space="preserve"> </w:t>
      </w:r>
      <w:r>
        <w:rPr>
          <w:sz w:val="24"/>
        </w:rPr>
        <w:t>процента, фармацевтическую продукцию –</w:t>
      </w:r>
      <w:r>
        <w:rPr>
          <w:sz w:val="24"/>
          <w:lang w:val="ky-KG"/>
        </w:rPr>
        <w:t xml:space="preserve"> </w:t>
      </w:r>
      <w:r>
        <w:rPr>
          <w:sz w:val="24"/>
        </w:rPr>
        <w:t>1,2 раза</w:t>
      </w:r>
      <w:r>
        <w:rPr>
          <w:sz w:val="24"/>
          <w:lang w:val="ky-KG"/>
        </w:rPr>
        <w:t>.</w:t>
      </w:r>
      <w:r>
        <w:rPr>
          <w:sz w:val="24"/>
        </w:rPr>
        <w:t xml:space="preserve"> </w:t>
      </w:r>
      <w:r>
        <w:rPr>
          <w:sz w:val="24"/>
          <w:lang w:val="ky-KG"/>
        </w:rPr>
        <w:t>Снижение цен на п</w:t>
      </w:r>
      <w:r>
        <w:rPr>
          <w:sz w:val="24"/>
        </w:rPr>
        <w:t>редметы домашнего обихода, бытов</w:t>
      </w:r>
      <w:r>
        <w:rPr>
          <w:sz w:val="24"/>
          <w:lang w:val="ky-KG"/>
        </w:rPr>
        <w:t>ой</w:t>
      </w:r>
      <w:r>
        <w:rPr>
          <w:sz w:val="24"/>
        </w:rPr>
        <w:t xml:space="preserve"> техник</w:t>
      </w:r>
      <w:r>
        <w:rPr>
          <w:sz w:val="24"/>
          <w:lang w:val="ky-KG"/>
        </w:rPr>
        <w:t>и</w:t>
      </w:r>
      <w:r>
        <w:rPr>
          <w:sz w:val="24"/>
        </w:rPr>
        <w:t xml:space="preserve">  понизилась на 0,3 процента.</w:t>
      </w:r>
    </w:p>
    <w:p w:rsidR="005A466C" w:rsidRDefault="005A466C" w:rsidP="00937F12">
      <w:pPr>
        <w:pStyle w:val="22"/>
        <w:ind w:firstLine="708"/>
        <w:jc w:val="both"/>
        <w:rPr>
          <w:sz w:val="24"/>
        </w:rPr>
      </w:pPr>
      <w:r>
        <w:rPr>
          <w:sz w:val="24"/>
        </w:rPr>
        <w:t>Услуги, населению за полугодие текущего года повысились на 4,6 процента, где в наибольшей степени повысились тарифы на пошив одежды – на 1,2 процента, парикмахерские услуги на 3,3 процента, транспортные  услуги на 0,2 процента, амбулаторные услуги – в 1,3 раза,</w:t>
      </w:r>
      <w:r w:rsidRPr="00B73C62">
        <w:rPr>
          <w:sz w:val="24"/>
        </w:rPr>
        <w:t xml:space="preserve"> </w:t>
      </w:r>
      <w:r>
        <w:rPr>
          <w:sz w:val="24"/>
        </w:rPr>
        <w:t xml:space="preserve">рестораны и гостиницы  и обшественное питание –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2,4 процента. Снизились цены на   газ – на </w:t>
      </w:r>
      <w:r>
        <w:rPr>
          <w:sz w:val="24"/>
          <w:lang w:val="ky-KG"/>
        </w:rPr>
        <w:t xml:space="preserve">13,3 </w:t>
      </w:r>
      <w:r>
        <w:rPr>
          <w:sz w:val="24"/>
        </w:rPr>
        <w:t>процента,</w:t>
      </w:r>
      <w:r w:rsidRPr="003845DF">
        <w:rPr>
          <w:sz w:val="24"/>
        </w:rPr>
        <w:t xml:space="preserve"> </w:t>
      </w:r>
      <w:r>
        <w:rPr>
          <w:sz w:val="24"/>
        </w:rPr>
        <w:t>эксплуатации личных транспортных средств -  на 7,3 процента.</w:t>
      </w:r>
    </w:p>
    <w:p w:rsidR="005A466C" w:rsidRPr="00122511" w:rsidRDefault="005A466C" w:rsidP="005A466C">
      <w:pPr>
        <w:pStyle w:val="22"/>
        <w:ind w:firstLine="720"/>
        <w:jc w:val="both"/>
        <w:rPr>
          <w:color w:val="FF0000"/>
          <w:sz w:val="24"/>
        </w:rPr>
      </w:pPr>
      <w:r>
        <w:rPr>
          <w:sz w:val="24"/>
        </w:rPr>
        <w:t>В сентябре текущего года потребительские цены на продовольственные товары понизились 2,2 процент</w:t>
      </w:r>
      <w:r>
        <w:rPr>
          <w:sz w:val="24"/>
          <w:lang w:val="ky-KG"/>
        </w:rPr>
        <w:t>ов</w:t>
      </w:r>
      <w:r>
        <w:rPr>
          <w:sz w:val="24"/>
        </w:rPr>
        <w:t>.  Цены  на  мясо понизились 1,</w:t>
      </w:r>
      <w:r w:rsidR="00937F12">
        <w:rPr>
          <w:sz w:val="24"/>
          <w:lang w:val="ky-KG"/>
        </w:rPr>
        <w:t>8</w:t>
      </w:r>
      <w:r>
        <w:rPr>
          <w:sz w:val="24"/>
        </w:rPr>
        <w:t xml:space="preserve"> процента. Повысились цены</w:t>
      </w:r>
      <w:r>
        <w:rPr>
          <w:sz w:val="24"/>
          <w:lang w:val="ky-KG"/>
        </w:rPr>
        <w:t xml:space="preserve"> на </w:t>
      </w:r>
      <w:r>
        <w:rPr>
          <w:sz w:val="24"/>
        </w:rPr>
        <w:lastRenderedPageBreak/>
        <w:t>алк</w:t>
      </w:r>
      <w:r>
        <w:rPr>
          <w:sz w:val="24"/>
        </w:rPr>
        <w:t>о</w:t>
      </w:r>
      <w:r>
        <w:rPr>
          <w:sz w:val="24"/>
        </w:rPr>
        <w:t>гольные напитки 1,</w:t>
      </w:r>
      <w:r w:rsidR="00937F12">
        <w:rPr>
          <w:sz w:val="24"/>
          <w:lang w:val="ky-KG"/>
        </w:rPr>
        <w:t>2</w:t>
      </w:r>
      <w:r>
        <w:rPr>
          <w:sz w:val="24"/>
        </w:rPr>
        <w:t xml:space="preserve"> процентов</w:t>
      </w:r>
      <w:r>
        <w:rPr>
          <w:sz w:val="24"/>
          <w:lang w:val="ky-KG"/>
        </w:rPr>
        <w:t>. Наблюдалось</w:t>
      </w:r>
      <w:r>
        <w:rPr>
          <w:sz w:val="24"/>
        </w:rPr>
        <w:t xml:space="preserve"> </w:t>
      </w:r>
      <w:r w:rsidRPr="00726981">
        <w:rPr>
          <w:sz w:val="24"/>
        </w:rPr>
        <w:t xml:space="preserve"> </w:t>
      </w:r>
      <w:r>
        <w:rPr>
          <w:sz w:val="24"/>
          <w:lang w:val="ky-KG"/>
        </w:rPr>
        <w:t xml:space="preserve">понижение цен на </w:t>
      </w:r>
      <w:r>
        <w:rPr>
          <w:sz w:val="24"/>
        </w:rPr>
        <w:t>фрукты и овощи - на 14,</w:t>
      </w:r>
      <w:r w:rsidR="00937F12">
        <w:rPr>
          <w:sz w:val="24"/>
          <w:lang w:val="ky-KG"/>
        </w:rPr>
        <w:t>6</w:t>
      </w:r>
      <w:r>
        <w:rPr>
          <w:sz w:val="24"/>
        </w:rPr>
        <w:t xml:space="preserve"> процента, из них: (лук – на 15,</w:t>
      </w:r>
      <w:r w:rsidR="00937F12">
        <w:rPr>
          <w:sz w:val="24"/>
          <w:lang w:val="ky-KG"/>
        </w:rPr>
        <w:t>8</w:t>
      </w:r>
      <w:r>
        <w:rPr>
          <w:sz w:val="24"/>
        </w:rPr>
        <w:t xml:space="preserve"> процент</w:t>
      </w:r>
      <w:r>
        <w:rPr>
          <w:sz w:val="24"/>
          <w:lang w:val="ky-KG"/>
        </w:rPr>
        <w:t xml:space="preserve">ов,  </w:t>
      </w:r>
      <w:r>
        <w:rPr>
          <w:sz w:val="24"/>
        </w:rPr>
        <w:t xml:space="preserve">картофель – </w:t>
      </w:r>
      <w:r w:rsidR="00937F12">
        <w:rPr>
          <w:sz w:val="24"/>
          <w:lang w:val="ky-KG"/>
        </w:rPr>
        <w:t>на</w:t>
      </w:r>
      <w:r>
        <w:rPr>
          <w:sz w:val="24"/>
        </w:rPr>
        <w:t xml:space="preserve"> 25,8 </w:t>
      </w:r>
      <w:r>
        <w:rPr>
          <w:sz w:val="24"/>
          <w:lang w:val="ky-KG"/>
        </w:rPr>
        <w:t>процента</w:t>
      </w:r>
      <w:r>
        <w:rPr>
          <w:sz w:val="24"/>
        </w:rPr>
        <w:t>, свекл</w:t>
      </w:r>
      <w:r>
        <w:rPr>
          <w:sz w:val="24"/>
          <w:lang w:val="ky-KG"/>
        </w:rPr>
        <w:t xml:space="preserve">а </w:t>
      </w:r>
      <w:r>
        <w:rPr>
          <w:sz w:val="24"/>
        </w:rPr>
        <w:t xml:space="preserve"> – на 12,3 процента, на  морковь –  20,0 процента), фасоль </w:t>
      </w:r>
      <w:r>
        <w:rPr>
          <w:sz w:val="24"/>
          <w:lang w:val="ky-KG"/>
        </w:rPr>
        <w:t>подоражал</w:t>
      </w:r>
      <w:r w:rsidR="00937F12">
        <w:rPr>
          <w:sz w:val="24"/>
          <w:lang w:val="ky-KG"/>
        </w:rPr>
        <w:t>а</w:t>
      </w:r>
      <w:r>
        <w:rPr>
          <w:sz w:val="24"/>
          <w:lang w:val="ky-KG"/>
        </w:rPr>
        <w:t xml:space="preserve"> </w:t>
      </w:r>
      <w:r>
        <w:rPr>
          <w:sz w:val="24"/>
        </w:rPr>
        <w:t>1,2 раза. Понизились</w:t>
      </w:r>
      <w:r>
        <w:rPr>
          <w:sz w:val="24"/>
          <w:lang w:val="ky-KG"/>
        </w:rPr>
        <w:t xml:space="preserve"> </w:t>
      </w:r>
      <w:r>
        <w:rPr>
          <w:sz w:val="24"/>
        </w:rPr>
        <w:t xml:space="preserve"> цены на хлебобулочные изделия и крупы – на 2,1 процента  на  </w:t>
      </w:r>
      <w:r>
        <w:rPr>
          <w:sz w:val="24"/>
          <w:lang w:val="ky-KG"/>
        </w:rPr>
        <w:t>м</w:t>
      </w:r>
      <w:r>
        <w:rPr>
          <w:sz w:val="24"/>
        </w:rPr>
        <w:t xml:space="preserve">асла и жиры 1,1 процента. Повысились цены на  молочные изделия  сыр и яйца на </w:t>
      </w:r>
      <w:r w:rsidRPr="00157E2E">
        <w:rPr>
          <w:color w:val="000000"/>
          <w:sz w:val="24"/>
        </w:rPr>
        <w:t>0,8 процента.</w:t>
      </w:r>
    </w:p>
    <w:p w:rsidR="005A466C" w:rsidRDefault="005A466C" w:rsidP="005A466C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 Цены на непродовольственные товары за месяц повысились на 0,7 процента. Понижение цен отмечено на  материалы для содержания и ремонта жилых помещений – на 3</w:t>
      </w:r>
      <w:r w:rsidR="00937F12">
        <w:rPr>
          <w:sz w:val="24"/>
          <w:lang w:val="ky-KG"/>
        </w:rPr>
        <w:t>,0</w:t>
      </w:r>
      <w:r>
        <w:rPr>
          <w:sz w:val="24"/>
        </w:rPr>
        <w:t xml:space="preserve"> процента. Повысились цены на одежду и обувь  - на 0,4 процента</w:t>
      </w:r>
      <w:r>
        <w:rPr>
          <w:sz w:val="24"/>
          <w:lang w:val="ky-KG"/>
        </w:rPr>
        <w:t xml:space="preserve">, на </w:t>
      </w:r>
      <w:r>
        <w:rPr>
          <w:sz w:val="24"/>
        </w:rPr>
        <w:t xml:space="preserve">  предметы домашнего обихода, бытовая техника – на 0,</w:t>
      </w:r>
      <w:r w:rsidR="00937F12">
        <w:rPr>
          <w:sz w:val="24"/>
          <w:lang w:val="ky-KG"/>
        </w:rPr>
        <w:t>8</w:t>
      </w:r>
      <w:r>
        <w:rPr>
          <w:sz w:val="24"/>
        </w:rPr>
        <w:t xml:space="preserve"> процента.</w:t>
      </w:r>
      <w:r>
        <w:rPr>
          <w:sz w:val="24"/>
          <w:lang w:val="ky-KG"/>
        </w:rPr>
        <w:t xml:space="preserve"> </w:t>
      </w:r>
      <w:r>
        <w:rPr>
          <w:sz w:val="24"/>
        </w:rPr>
        <w:t>Так же</w:t>
      </w:r>
      <w:r w:rsidRPr="00F30D2B">
        <w:rPr>
          <w:sz w:val="24"/>
        </w:rPr>
        <w:t xml:space="preserve"> </w:t>
      </w:r>
      <w:r>
        <w:rPr>
          <w:sz w:val="24"/>
        </w:rPr>
        <w:t xml:space="preserve">повысились цены на  ГСМ  и бензин - на </w:t>
      </w:r>
      <w:r w:rsidR="00EE7CCC">
        <w:rPr>
          <w:sz w:val="24"/>
          <w:lang w:val="ky-KG"/>
        </w:rPr>
        <w:t>1,9</w:t>
      </w:r>
      <w:r>
        <w:rPr>
          <w:sz w:val="24"/>
        </w:rPr>
        <w:t xml:space="preserve"> и 1,7 процент</w:t>
      </w:r>
      <w:r>
        <w:rPr>
          <w:sz w:val="24"/>
          <w:lang w:val="ky-KG"/>
        </w:rPr>
        <w:t>ов.</w:t>
      </w:r>
      <w:r w:rsidRPr="0022014C">
        <w:rPr>
          <w:sz w:val="24"/>
        </w:rPr>
        <w:t xml:space="preserve"> </w:t>
      </w:r>
      <w:r>
        <w:rPr>
          <w:sz w:val="24"/>
          <w:lang w:val="ky-KG"/>
        </w:rPr>
        <w:t xml:space="preserve">Повысились цены на </w:t>
      </w:r>
      <w:r>
        <w:rPr>
          <w:sz w:val="24"/>
        </w:rPr>
        <w:t xml:space="preserve">фармацевтическую продукцию в </w:t>
      </w:r>
      <w:r>
        <w:rPr>
          <w:sz w:val="24"/>
          <w:lang w:val="ky-KG"/>
        </w:rPr>
        <w:t>1,1 раза</w:t>
      </w:r>
      <w:r>
        <w:rPr>
          <w:sz w:val="24"/>
        </w:rPr>
        <w:t>.</w:t>
      </w:r>
    </w:p>
    <w:p w:rsidR="005A466C" w:rsidRDefault="005A466C" w:rsidP="005A466C">
      <w:pPr>
        <w:pStyle w:val="22"/>
        <w:jc w:val="both"/>
        <w:rPr>
          <w:sz w:val="24"/>
        </w:rPr>
      </w:pPr>
      <w:r>
        <w:rPr>
          <w:sz w:val="24"/>
        </w:rPr>
        <w:tab/>
        <w:t xml:space="preserve"> Цены и   тарифы на  услуги, оказываемые населению, повысились в сентябре на  2,</w:t>
      </w:r>
      <w:r w:rsidR="00EE7CCC">
        <w:rPr>
          <w:sz w:val="24"/>
          <w:lang w:val="ky-KG"/>
        </w:rPr>
        <w:t>6</w:t>
      </w:r>
      <w:r>
        <w:rPr>
          <w:sz w:val="24"/>
        </w:rPr>
        <w:t xml:space="preserve"> процента. Повысились цены на газ 1,1 раза, парикмахерские услуги – на</w:t>
      </w:r>
      <w:r>
        <w:rPr>
          <w:sz w:val="24"/>
          <w:lang w:val="ky-KG"/>
        </w:rPr>
        <w:t xml:space="preserve"> </w:t>
      </w:r>
      <w:r>
        <w:rPr>
          <w:sz w:val="24"/>
        </w:rPr>
        <w:t>2,4 процента,  здравоохранения – в</w:t>
      </w:r>
      <w:r w:rsidR="00A26C3D">
        <w:rPr>
          <w:sz w:val="24"/>
          <w:lang w:val="ky-KG"/>
        </w:rPr>
        <w:t xml:space="preserve"> </w:t>
      </w:r>
      <w:r>
        <w:rPr>
          <w:sz w:val="24"/>
        </w:rPr>
        <w:t>1,2 раза, эксплуатации личных транспортных средств – на 1,4 процента.</w:t>
      </w:r>
    </w:p>
    <w:p w:rsidR="001420F6" w:rsidRPr="00097C36" w:rsidRDefault="001420F6" w:rsidP="005A466C">
      <w:pPr>
        <w:pStyle w:val="22"/>
        <w:ind w:firstLine="720"/>
        <w:jc w:val="both"/>
        <w:rPr>
          <w:sz w:val="24"/>
          <w:szCs w:val="24"/>
        </w:rPr>
      </w:pPr>
    </w:p>
    <w:p w:rsidR="00397423" w:rsidRPr="00070A35" w:rsidRDefault="00397423" w:rsidP="001420F6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</w:rPr>
      </w:pPr>
    </w:p>
    <w:p w:rsidR="000F6023" w:rsidRDefault="000F6023">
      <w:pPr>
        <w:widowControl/>
        <w:autoSpaceDE/>
        <w:autoSpaceDN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397423" w:rsidRPr="00397423" w:rsidRDefault="00397423" w:rsidP="00A52828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525D40" w:rsidRPr="00525D40" w:rsidRDefault="00525D40" w:rsidP="0095655B">
      <w:pPr>
        <w:pStyle w:val="22"/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b/>
          <w:sz w:val="24"/>
          <w:szCs w:val="24"/>
        </w:rPr>
        <w:t>Индекс потребительских цен в 2016 году.</w:t>
      </w:r>
    </w:p>
    <w:p w:rsidR="00525D40" w:rsidRPr="00525D40" w:rsidRDefault="00525D40" w:rsidP="0095655B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i/>
          <w:sz w:val="24"/>
          <w:szCs w:val="24"/>
        </w:rPr>
        <w:t>(в процентах к  декабрю предыдущего года)</w:t>
      </w:r>
    </w:p>
    <w:p w:rsidR="002134EC" w:rsidRPr="00F47A9C" w:rsidRDefault="00A278A9" w:rsidP="002134EC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</w:rPr>
      </w:pPr>
      <w:r w:rsidRPr="005A466C">
        <w:rPr>
          <w:rFonts w:ascii="Times New Roman UniToktom" w:hAnsi="Times New Roman UniToktom" w:cs="Times New Roman UniToktom"/>
          <w:noProof/>
        </w:rPr>
        <w:drawing>
          <wp:anchor distT="0" distB="0" distL="114300" distR="114300" simplePos="0" relativeHeight="251656192" behindDoc="0" locked="0" layoutInCell="1" allowOverlap="1" wp14:anchorId="1ABE1F44" wp14:editId="0AC22D40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78550" cy="3219450"/>
            <wp:effectExtent l="0" t="0" r="0" b="0"/>
            <wp:wrapTopAndBottom/>
            <wp:docPr id="303" name="Объект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511D9A" w:rsidRP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3D18E9" w:rsidRDefault="003D18E9">
      <w:pPr>
        <w:widowControl/>
        <w:autoSpaceDE/>
        <w:autoSpaceDN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br w:type="page"/>
      </w:r>
    </w:p>
    <w:p w:rsidR="00405DD4" w:rsidRPr="00F47A9C" w:rsidRDefault="00405DD4" w:rsidP="00405DD4">
      <w:pPr>
        <w:rPr>
          <w:rFonts w:ascii="Times New Roman UniToktom" w:hAnsi="Times New Roman UniToktom" w:cs="Times New Roman UniToktom"/>
        </w:rPr>
      </w:pPr>
    </w:p>
    <w:p w:rsidR="000240DD" w:rsidRPr="00F47A9C" w:rsidRDefault="000240DD" w:rsidP="000240DD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ГОСУДАРСТВЕННЫЙ СЕКТОР</w:t>
      </w:r>
    </w:p>
    <w:p w:rsidR="000240DD" w:rsidRDefault="000240DD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249BA" w:rsidRDefault="00D249BA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249BA" w:rsidRDefault="00D249BA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249BA" w:rsidRPr="00D249BA" w:rsidRDefault="00D249BA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По данным Центрального казначейства Министерства Финансов Кыргызской Республики в январе – августе 2016 года </w:t>
      </w:r>
      <w:r w:rsidRPr="00376DFC">
        <w:rPr>
          <w:rFonts w:ascii="Times New Roman UniToktom" w:hAnsi="Times New Roman UniToktom" w:cs="Times New Roman UniToktom"/>
          <w:b/>
          <w:sz w:val="24"/>
          <w:szCs w:val="24"/>
        </w:rPr>
        <w:t>доход местного бюджета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области определился в размере 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263493,9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что на 37,7 процентов меньше, чем в этом же периоде прошлого года. 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Собственные доходы составили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203507,3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 или 77,2 процентов в общем объеме доходов. В доходах местного бюджета официальные трансферты уменьшились на 11,9 процентов по сравнению с соответствующим периодом прошлого года или составили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59309,7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а их доля в общем объеме составила 22,5 процента. 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 w:rsidRPr="00376DFC">
        <w:rPr>
          <w:rFonts w:ascii="Times New Roman UniToktom" w:hAnsi="Times New Roman UniToktom" w:cs="Times New Roman UniToktom"/>
          <w:b/>
          <w:i/>
          <w:sz w:val="24"/>
          <w:szCs w:val="24"/>
        </w:rPr>
        <w:t>налоговые поступления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приходилось 57,9 процента от общих доходов от операционной деятельности, которые поступили за отчетный период в сумме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152567,2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а в январе – августе 2015 года – 33,3 процента 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140749,2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В налоговых поступлениях наибольшая доля  приходится на  налог на доходы и прибыль 53,3 процента 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81264,2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b/>
          <w:i/>
          <w:sz w:val="24"/>
          <w:szCs w:val="24"/>
        </w:rPr>
        <w:t>Неналоговые поступления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составили 50940,1 тыс. сомов или 19,3 процента, из них 23181,0 тыс. сомов или 45,5 процента составляют поступления от собственности. 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b/>
          <w:sz w:val="24"/>
          <w:szCs w:val="24"/>
        </w:rPr>
        <w:t>Расходная часть местного бюджета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в январе - августе 2016г. исполнена в объеме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242215,1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расходы от осуществления операционной деятельности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207134,4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сомов или 85,5 процента.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На развитие социально - культурной сферы было израсходовано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123114,9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что составляет 59,4 процента от операционных расходов, в том числе  на образование  израсходовано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79891,3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 или 64,9 процента.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На государственные услуги общего назначения, оборону, общественный порядок и безопасность направлено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84019,5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 или 40,6 процента.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b/>
          <w:sz w:val="24"/>
          <w:szCs w:val="24"/>
        </w:rPr>
        <w:t>Доходы республиканского бюджета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в январе – августе месяце 2016 года исполнены в размере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242434,9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доходы от операционной деятельности составили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242414,9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 или 100,0 процентов.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За отчетный период 52,9 процента от поступивших доходов в республиканский бюджет составили </w:t>
      </w:r>
      <w:r w:rsidRPr="00376DFC">
        <w:rPr>
          <w:rFonts w:ascii="Times New Roman UniToktom" w:hAnsi="Times New Roman UniToktom" w:cs="Times New Roman UniToktom"/>
          <w:b/>
          <w:i/>
          <w:sz w:val="24"/>
          <w:szCs w:val="24"/>
        </w:rPr>
        <w:t>налоговые поступления</w:t>
      </w:r>
      <w:r w:rsidRPr="00376DFC">
        <w:rPr>
          <w:rFonts w:ascii="Times New Roman UniToktom" w:hAnsi="Times New Roman UniToktom" w:cs="Times New Roman UniToktom"/>
          <w:b/>
          <w:sz w:val="24"/>
          <w:szCs w:val="24"/>
        </w:rPr>
        <w:t>,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сумма которых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>128136,2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сомов, или по сравн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е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нию с этим же периодом прошлого года уменьшились в 4 раза. </w:t>
      </w:r>
    </w:p>
    <w:p w:rsidR="00180F6E" w:rsidRPr="00376DFC" w:rsidRDefault="00180F6E" w:rsidP="00180F6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 w:rsidRPr="00376DFC">
        <w:rPr>
          <w:rFonts w:ascii="Times New Roman UniToktom" w:hAnsi="Times New Roman UniToktom" w:cs="Times New Roman UniToktom"/>
          <w:b/>
          <w:i/>
          <w:sz w:val="24"/>
          <w:szCs w:val="24"/>
        </w:rPr>
        <w:t>неналоговые поступления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 приходились 47,1 процента  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114278,7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  85,0 процента составляют поступления от оказания платных услуг или </w:t>
      </w:r>
      <w:r w:rsidRPr="00376DF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97107,3 </w:t>
      </w:r>
      <w:r w:rsidRPr="00376DFC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180F6E" w:rsidRPr="00376DFC" w:rsidRDefault="00180F6E" w:rsidP="00180F6E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  <w:r w:rsidRPr="00376DFC">
        <w:rPr>
          <w:rFonts w:ascii="Times New Roman UniToktom" w:hAnsi="Times New Roman UniToktom" w:cs="Times New Roman UniToktom"/>
          <w:b/>
          <w:szCs w:val="24"/>
        </w:rPr>
        <w:t>Расходы республиканского</w:t>
      </w:r>
      <w:r w:rsidRPr="00376DFC">
        <w:rPr>
          <w:rFonts w:ascii="Times New Roman UniToktom" w:hAnsi="Times New Roman UniToktom" w:cs="Times New Roman UniToktom"/>
          <w:szCs w:val="24"/>
        </w:rPr>
        <w:t xml:space="preserve"> бюджета в январе – августе текущего года составили 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1969075,1 </w:t>
      </w:r>
      <w:r w:rsidRPr="00376DFC">
        <w:rPr>
          <w:rFonts w:ascii="Times New Roman UniToktom" w:hAnsi="Times New Roman UniToktom" w:cs="Times New Roman UniToktom"/>
          <w:szCs w:val="24"/>
        </w:rPr>
        <w:t xml:space="preserve">тыс. сомов, в том числе расходы от операционной деятельности составили 84,8 процента или </w:t>
      </w:r>
      <w:r w:rsidRPr="00376DFC">
        <w:rPr>
          <w:rFonts w:ascii="Times New Roman UniToktom" w:hAnsi="Times New Roman UniToktom" w:cs="Times New Roman UniToktom"/>
          <w:szCs w:val="24"/>
          <w:lang w:val="ky-KG"/>
        </w:rPr>
        <w:t xml:space="preserve">1647099,1 </w:t>
      </w:r>
      <w:r w:rsidRPr="00376DFC">
        <w:rPr>
          <w:rFonts w:ascii="Times New Roman UniToktom" w:hAnsi="Times New Roman UniToktom" w:cs="Times New Roman UniToktom"/>
          <w:szCs w:val="24"/>
        </w:rPr>
        <w:t>тыс. сомов.</w:t>
      </w:r>
    </w:p>
    <w:p w:rsidR="00180F6E" w:rsidRPr="00447629" w:rsidRDefault="00180F6E" w:rsidP="00180F6E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  <w:r w:rsidRPr="00447629">
        <w:rPr>
          <w:rFonts w:ascii="Times New Roman UniToktom" w:hAnsi="Times New Roman UniToktom" w:cs="Times New Roman UniToktom"/>
          <w:szCs w:val="24"/>
        </w:rPr>
        <w:t xml:space="preserve">В операционных расходах на социально-культурную сферу направлено </w:t>
      </w:r>
      <w:r>
        <w:rPr>
          <w:rFonts w:ascii="Times New Roman UniToktom" w:hAnsi="Times New Roman UniToktom" w:cs="Times New Roman UniToktom"/>
          <w:szCs w:val="24"/>
          <w:lang w:val="ky-KG"/>
        </w:rPr>
        <w:t>1251038,5</w:t>
      </w:r>
      <w:r w:rsidRPr="00447629">
        <w:rPr>
          <w:rFonts w:ascii="Times New Roman UniToktom" w:hAnsi="Times New Roman UniToktom" w:cs="Times New Roman UniToktom"/>
          <w:szCs w:val="24"/>
        </w:rPr>
        <w:t>тыс. сомов или же 76,</w:t>
      </w:r>
      <w:r>
        <w:rPr>
          <w:rFonts w:ascii="Times New Roman UniToktom" w:hAnsi="Times New Roman UniToktom" w:cs="Times New Roman UniToktom"/>
          <w:szCs w:val="24"/>
        </w:rPr>
        <w:t>0</w:t>
      </w:r>
      <w:r w:rsidRPr="00447629">
        <w:rPr>
          <w:rFonts w:ascii="Times New Roman UniToktom" w:hAnsi="Times New Roman UniToktom" w:cs="Times New Roman UniToktom"/>
          <w:szCs w:val="24"/>
        </w:rPr>
        <w:t xml:space="preserve"> процента, на государственные услуги общего назначения, общественный порядок и безопасность </w:t>
      </w:r>
      <w:r>
        <w:rPr>
          <w:rFonts w:ascii="Times New Roman UniToktom" w:hAnsi="Times New Roman UniToktom" w:cs="Times New Roman UniToktom"/>
          <w:szCs w:val="24"/>
          <w:lang w:val="ky-KG"/>
        </w:rPr>
        <w:t>321902,9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Cs w:val="24"/>
        </w:rPr>
        <w:t>тыс. сомов или 19,</w:t>
      </w:r>
      <w:r>
        <w:rPr>
          <w:rFonts w:ascii="Times New Roman UniToktom" w:hAnsi="Times New Roman UniToktom" w:cs="Times New Roman UniToktom"/>
          <w:szCs w:val="24"/>
        </w:rPr>
        <w:t>5</w:t>
      </w:r>
      <w:r w:rsidRPr="00447629">
        <w:rPr>
          <w:rFonts w:ascii="Times New Roman UniToktom" w:hAnsi="Times New Roman UniToktom" w:cs="Times New Roman UniToktom"/>
          <w:szCs w:val="24"/>
        </w:rPr>
        <w:t xml:space="preserve"> процента. </w:t>
      </w:r>
    </w:p>
    <w:p w:rsidR="00D249BA" w:rsidRPr="00904914" w:rsidRDefault="00D249BA" w:rsidP="00D249BA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</w:p>
    <w:p w:rsidR="00CD5505" w:rsidRPr="00904914" w:rsidRDefault="00CD5505" w:rsidP="00CD5505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D37DCE" w:rsidRDefault="00D37DCE" w:rsidP="00D37DCE">
      <w:pPr>
        <w:rPr>
          <w:rFonts w:ascii="Times New Roman UniToktom" w:hAnsi="Times New Roman UniToktom" w:cs="Times New Roman UniToktom"/>
        </w:rPr>
      </w:pPr>
    </w:p>
    <w:p w:rsidR="00802C0A" w:rsidRPr="00F47A9C" w:rsidRDefault="00802C0A" w:rsidP="00802C0A">
      <w:pPr>
        <w:rPr>
          <w:rFonts w:ascii="Times New Roman UniToktom" w:hAnsi="Times New Roman UniToktom" w:cs="Times New Roman UniToktom"/>
        </w:rPr>
      </w:pPr>
    </w:p>
    <w:p w:rsidR="00126956" w:rsidRPr="00F47A9C" w:rsidRDefault="00126956" w:rsidP="00126956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EE700F" w:rsidRPr="00F47A9C" w:rsidRDefault="00EE700F" w:rsidP="00EE700F">
      <w:pPr>
        <w:pStyle w:val="1"/>
        <w:ind w:left="708"/>
        <w:jc w:val="left"/>
        <w:rPr>
          <w:rFonts w:ascii="Times New Roman UniToktom" w:hAnsi="Times New Roman UniToktom" w:cs="Times New Roman UniToktom"/>
          <w:lang w:val="ky-KG"/>
        </w:rPr>
      </w:pPr>
    </w:p>
    <w:p w:rsidR="00AB6813" w:rsidRDefault="00AB6813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6925A0" w:rsidRPr="00F47A9C" w:rsidRDefault="006925A0" w:rsidP="006925A0">
      <w:pPr>
        <w:rPr>
          <w:rFonts w:ascii="Times New Roman UniToktom" w:hAnsi="Times New Roman UniToktom" w:cs="Times New Roman UniToktom"/>
          <w:lang w:val="ky-KG"/>
        </w:rPr>
      </w:pPr>
    </w:p>
    <w:p w:rsidR="001C2C14" w:rsidRPr="00F47A9C" w:rsidRDefault="001C2C14" w:rsidP="001C2C14">
      <w:pPr>
        <w:pStyle w:val="1"/>
        <w:ind w:firstLine="720"/>
        <w:jc w:val="both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ВНЕШНИЙ СЕКТОР</w:t>
      </w:r>
      <w:bookmarkEnd w:id="8"/>
      <w:bookmarkEnd w:id="9"/>
    </w:p>
    <w:p w:rsidR="001731CB" w:rsidRPr="00F47A9C" w:rsidRDefault="001731CB" w:rsidP="001C2C14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365DC0" w:rsidRPr="00F47A9C" w:rsidRDefault="00365DC0" w:rsidP="001C2C14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B6AB4" w:rsidRPr="00DB6AB4" w:rsidRDefault="00E6531D" w:rsidP="00DB6AB4">
      <w:pPr>
        <w:ind w:firstLine="708"/>
        <w:jc w:val="both"/>
        <w:rPr>
          <w:sz w:val="24"/>
        </w:rPr>
      </w:pPr>
      <w:bookmarkStart w:id="10" w:name="_Toc511526390"/>
      <w:bookmarkStart w:id="11" w:name="_Toc511526997"/>
      <w:bookmarkStart w:id="12" w:name="_Toc69790753"/>
      <w:r>
        <w:rPr>
          <w:b/>
          <w:sz w:val="24"/>
        </w:rPr>
        <w:t>ВНЕШНЯЯ ТОРГОВЛЯ ТОВАРАМИ.</w:t>
      </w:r>
      <w:r w:rsidRPr="00DF2D64">
        <w:rPr>
          <w:sz w:val="24"/>
        </w:rPr>
        <w:t xml:space="preserve"> </w:t>
      </w:r>
      <w:r w:rsidR="00DB6AB4" w:rsidRPr="00CB0A92">
        <w:rPr>
          <w:b/>
          <w:sz w:val="24"/>
        </w:rPr>
        <w:t>Внешнеторговый оборот</w:t>
      </w:r>
      <w:r w:rsidR="00DB6AB4">
        <w:rPr>
          <w:sz w:val="24"/>
        </w:rPr>
        <w:t xml:space="preserve"> организаций, предприятий, крестьянских хозяйств, физических лиц Таласской области со странами дальнего и ближнего зарубежья по данным грузовых таможенных деклараций в январе-июле 2016 года  </w:t>
      </w:r>
      <w:r w:rsidR="00DB6AB4">
        <w:rPr>
          <w:b/>
          <w:sz w:val="24"/>
        </w:rPr>
        <w:t xml:space="preserve">составил 39,0 млн. </w:t>
      </w:r>
      <w:r w:rsidR="00DB6AB4" w:rsidRPr="00CB0A92">
        <w:rPr>
          <w:b/>
          <w:sz w:val="24"/>
        </w:rPr>
        <w:t>долларов США</w:t>
      </w:r>
      <w:r w:rsidR="00DB6AB4">
        <w:rPr>
          <w:sz w:val="24"/>
        </w:rPr>
        <w:t xml:space="preserve"> (без учета неорганизованной торговли). Удельный вес стран дальнего зарубежья в общем объеме внешнеторгового оборота за  январь-июль 2016 года уменьшился по сравнению с соответствующим периодом прошлого г</w:t>
      </w:r>
      <w:r w:rsidR="00DB6AB4">
        <w:rPr>
          <w:sz w:val="24"/>
        </w:rPr>
        <w:t>о</w:t>
      </w:r>
      <w:r w:rsidR="00DB6AB4">
        <w:rPr>
          <w:sz w:val="24"/>
        </w:rPr>
        <w:t>да с 92,2  процента до  78,3  процента, а для стран СНГ увеличился с 7,8  процента до 21,7 процента.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В текущем году область осуществляла внешнеторговые операции с 36  </w:t>
      </w:r>
      <w:r w:rsidRPr="009B0E72">
        <w:rPr>
          <w:b/>
          <w:sz w:val="24"/>
        </w:rPr>
        <w:t>стран</w:t>
      </w:r>
      <w:r>
        <w:rPr>
          <w:b/>
          <w:sz w:val="24"/>
        </w:rPr>
        <w:t>ами</w:t>
      </w:r>
      <w:r w:rsidRPr="009B0E72">
        <w:rPr>
          <w:b/>
          <w:sz w:val="24"/>
        </w:rPr>
        <w:t xml:space="preserve"> мира</w:t>
      </w:r>
      <w:r>
        <w:rPr>
          <w:sz w:val="24"/>
        </w:rPr>
        <w:t xml:space="preserve">. </w:t>
      </w:r>
    </w:p>
    <w:p w:rsidR="00DB6AB4" w:rsidRPr="00444A3A" w:rsidRDefault="00DB6AB4" w:rsidP="00DB6AB4">
      <w:pPr>
        <w:ind w:firstLine="708"/>
        <w:jc w:val="both"/>
        <w:rPr>
          <w:b/>
          <w:sz w:val="24"/>
        </w:rPr>
      </w:pPr>
      <w:r>
        <w:rPr>
          <w:b/>
          <w:bCs/>
          <w:sz w:val="24"/>
        </w:rPr>
        <w:t>Экспортные поставки</w:t>
      </w:r>
      <w:r>
        <w:rPr>
          <w:sz w:val="24"/>
        </w:rPr>
        <w:t xml:space="preserve"> области в 2016 году увеличились по сравнению с 2015 годом и составили </w:t>
      </w:r>
      <w:r>
        <w:rPr>
          <w:b/>
          <w:sz w:val="24"/>
        </w:rPr>
        <w:t>190,2 п</w:t>
      </w:r>
      <w:r w:rsidRPr="00C67534">
        <w:rPr>
          <w:b/>
          <w:sz w:val="24"/>
        </w:rPr>
        <w:t>роцент</w:t>
      </w:r>
      <w:r>
        <w:rPr>
          <w:b/>
          <w:sz w:val="24"/>
        </w:rPr>
        <w:t>а</w:t>
      </w:r>
      <w:r w:rsidRPr="009B0E72">
        <w:rPr>
          <w:b/>
          <w:sz w:val="24"/>
        </w:rPr>
        <w:t xml:space="preserve"> и  </w:t>
      </w:r>
      <w:r>
        <w:rPr>
          <w:b/>
          <w:sz w:val="24"/>
        </w:rPr>
        <w:t>22,6 млн.</w:t>
      </w:r>
      <w:r w:rsidRPr="009B0E72">
        <w:rPr>
          <w:b/>
          <w:sz w:val="24"/>
        </w:rPr>
        <w:t xml:space="preserve"> долларов</w:t>
      </w:r>
      <w:r>
        <w:rPr>
          <w:sz w:val="24"/>
        </w:rPr>
        <w:t xml:space="preserve">. Основными потребителями продукции Таласской области по дальнему зарубежью  являются:  </w:t>
      </w:r>
      <w:r w:rsidRPr="00267B00">
        <w:rPr>
          <w:b/>
          <w:sz w:val="24"/>
        </w:rPr>
        <w:t>страны Европы</w:t>
      </w:r>
      <w:r>
        <w:rPr>
          <w:sz w:val="24"/>
        </w:rPr>
        <w:t>,  где экспорт в</w:t>
      </w:r>
      <w:r w:rsidRPr="000A4650">
        <w:rPr>
          <w:sz w:val="24"/>
        </w:rPr>
        <w:t xml:space="preserve"> </w:t>
      </w:r>
      <w:r>
        <w:rPr>
          <w:sz w:val="24"/>
        </w:rPr>
        <w:t>Сербию составил –</w:t>
      </w:r>
      <w:r w:rsidR="00EE7CCC">
        <w:rPr>
          <w:sz w:val="24"/>
          <w:lang w:val="ky-KG"/>
        </w:rPr>
        <w:t xml:space="preserve"> </w:t>
      </w:r>
      <w:r>
        <w:rPr>
          <w:sz w:val="24"/>
        </w:rPr>
        <w:t>1779,3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</w:t>
      </w:r>
      <w:r w:rsidRPr="0090720C">
        <w:rPr>
          <w:sz w:val="24"/>
          <w:lang w:val="ky-KG"/>
        </w:rPr>
        <w:t xml:space="preserve"> </w:t>
      </w:r>
      <w:r>
        <w:rPr>
          <w:sz w:val="24"/>
          <w:lang w:val="ky-KG"/>
        </w:rPr>
        <w:t>Болгарию  - 1357,4,</w:t>
      </w:r>
      <w:r>
        <w:rPr>
          <w:sz w:val="24"/>
        </w:rPr>
        <w:t xml:space="preserve">  Грузию – 571,6,  Македонию – 542,2, Черногорию – 228,5, Босния и Герцеговина – 81,6, Румынию – 64,9,  Литва  -</w:t>
      </w:r>
      <w:r w:rsidR="00EE7CCC">
        <w:rPr>
          <w:sz w:val="24"/>
          <w:lang w:val="ky-KG"/>
        </w:rPr>
        <w:t xml:space="preserve"> </w:t>
      </w:r>
      <w:r>
        <w:rPr>
          <w:sz w:val="24"/>
        </w:rPr>
        <w:t>27,1   Германия – 18,2, Словения – 16,2, Соединенное Королевство (Великобретания) – 2,4 тыс. долларов, страны</w:t>
      </w:r>
      <w:r w:rsidRPr="00267B0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267B00">
        <w:rPr>
          <w:b/>
          <w:sz w:val="24"/>
        </w:rPr>
        <w:t>Азиатского региона</w:t>
      </w:r>
      <w:r>
        <w:rPr>
          <w:sz w:val="24"/>
        </w:rPr>
        <w:t>,  где экспортные поставки в  Турцию  составили 10692,9 тыс. долларов, Иран – 259,8, Ирак –</w:t>
      </w:r>
      <w:r w:rsidR="00EE7CCC">
        <w:rPr>
          <w:sz w:val="24"/>
          <w:lang w:val="ky-KG"/>
        </w:rPr>
        <w:t xml:space="preserve"> </w:t>
      </w:r>
      <w:r>
        <w:rPr>
          <w:sz w:val="24"/>
        </w:rPr>
        <w:t>61,7, Афганистан -</w:t>
      </w:r>
      <w:r w:rsidR="00EE7CCC">
        <w:rPr>
          <w:sz w:val="24"/>
          <w:lang w:val="ky-KG"/>
        </w:rPr>
        <w:t xml:space="preserve"> </w:t>
      </w:r>
      <w:r>
        <w:rPr>
          <w:sz w:val="24"/>
        </w:rPr>
        <w:t>18,2, Малайзия – 0,6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олларов, </w:t>
      </w:r>
      <w:r w:rsidRPr="00444A3A">
        <w:rPr>
          <w:b/>
          <w:sz w:val="24"/>
        </w:rPr>
        <w:t>Америка</w:t>
      </w:r>
      <w:r>
        <w:rPr>
          <w:b/>
          <w:sz w:val="24"/>
        </w:rPr>
        <w:t>,</w:t>
      </w:r>
      <w:r w:rsidRPr="00444A3A">
        <w:rPr>
          <w:b/>
          <w:sz w:val="24"/>
        </w:rPr>
        <w:t xml:space="preserve">  </w:t>
      </w:r>
      <w:r>
        <w:rPr>
          <w:sz w:val="24"/>
        </w:rPr>
        <w:t>где экспортные поставки в  США  составили 0,004 тыс. долларов.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Основными партнерами области по экспорту </w:t>
      </w:r>
      <w:r w:rsidRPr="0099489B">
        <w:rPr>
          <w:b/>
          <w:sz w:val="24"/>
        </w:rPr>
        <w:t>с государствами СНГ</w:t>
      </w:r>
      <w:r>
        <w:rPr>
          <w:sz w:val="24"/>
        </w:rPr>
        <w:t xml:space="preserve"> являются Узбекистан (5770,8 тыс.долларов), Туркменистан (56,7 тыс.долларов), Молдова (40,2 тыс.долларов),  </w:t>
      </w:r>
      <w:r w:rsidRPr="00536938">
        <w:rPr>
          <w:b/>
          <w:sz w:val="24"/>
        </w:rPr>
        <w:t>по</w:t>
      </w:r>
      <w:r>
        <w:rPr>
          <w:sz w:val="24"/>
        </w:rPr>
        <w:t xml:space="preserve"> </w:t>
      </w:r>
      <w:r w:rsidRPr="00536938">
        <w:rPr>
          <w:b/>
          <w:sz w:val="24"/>
        </w:rPr>
        <w:t>государствам-членам Евразийского экономического союза (ЕАЭС)</w:t>
      </w:r>
      <w:r>
        <w:rPr>
          <w:sz w:val="24"/>
        </w:rPr>
        <w:t xml:space="preserve"> Россия (820,5 тыс.долларов),</w:t>
      </w:r>
      <w:r w:rsidRPr="00545203">
        <w:rPr>
          <w:sz w:val="24"/>
        </w:rPr>
        <w:t xml:space="preserve"> </w:t>
      </w:r>
      <w:r>
        <w:rPr>
          <w:sz w:val="24"/>
        </w:rPr>
        <w:t>Казахстан (171,0 тыс.долларов),</w:t>
      </w:r>
      <w:r w:rsidRPr="00545203">
        <w:rPr>
          <w:sz w:val="24"/>
        </w:rPr>
        <w:t xml:space="preserve"> </w:t>
      </w:r>
      <w:r>
        <w:rPr>
          <w:sz w:val="24"/>
        </w:rPr>
        <w:t>Беларусь (38,9 тыс.долларов).</w:t>
      </w:r>
    </w:p>
    <w:p w:rsidR="00DB6AB4" w:rsidRPr="00DB6AB4" w:rsidRDefault="00DB6AB4" w:rsidP="00DB6AB4">
      <w:pPr>
        <w:ind w:firstLine="708"/>
        <w:jc w:val="both"/>
        <w:rPr>
          <w:b/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Географическая структура экспорта  Таласской области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январь-июль 2016 года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sz w:val="24"/>
        </w:rPr>
        <w:t>(в процентах к общему объему)</w:t>
      </w:r>
    </w:p>
    <w:p w:rsidR="00DB6AB4" w:rsidRDefault="00DB6AB4" w:rsidP="00DB6AB4">
      <w:pPr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883520" behindDoc="0" locked="0" layoutInCell="1" allowOverlap="1" wp14:anchorId="4CB89789" wp14:editId="609A5170">
            <wp:simplePos x="0" y="0"/>
            <wp:positionH relativeFrom="column">
              <wp:posOffset>817245</wp:posOffset>
            </wp:positionH>
            <wp:positionV relativeFrom="paragraph">
              <wp:posOffset>6350</wp:posOffset>
            </wp:positionV>
            <wp:extent cx="5113655" cy="1828165"/>
            <wp:effectExtent l="3810" t="2540" r="0" b="0"/>
            <wp:wrapSquare wrapText="left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>В январе-июле 2016 года  в структуре экспорта товаров наибольший удельный вес составляла продукция сельского хозяйства, она составила 16,6  млн. долларов (73,3 процента от общего объема экспорта).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>Из сельскохозяйственной продукции на экспорт поставлено за январь-июль месяц текущего года: фасоли – 32,2 тыс. тонн</w:t>
      </w:r>
      <w:r w:rsidRPr="00FA59EE">
        <w:rPr>
          <w:sz w:val="24"/>
        </w:rPr>
        <w:t xml:space="preserve"> </w:t>
      </w:r>
      <w:r>
        <w:rPr>
          <w:sz w:val="24"/>
        </w:rPr>
        <w:t>на сумму 16,4 млн. долларов,  крупного рогатого скота (живые) – 11 штук</w:t>
      </w:r>
      <w:r w:rsidRPr="00FA59EE">
        <w:rPr>
          <w:sz w:val="24"/>
        </w:rPr>
        <w:t xml:space="preserve"> </w:t>
      </w:r>
      <w:r>
        <w:rPr>
          <w:sz w:val="24"/>
        </w:rPr>
        <w:t>на сумму 8,0 тыс.долларов, овец и коз (живые) – 40 штук</w:t>
      </w:r>
      <w:r w:rsidRPr="00FA59EE">
        <w:rPr>
          <w:sz w:val="24"/>
        </w:rPr>
        <w:t xml:space="preserve"> </w:t>
      </w:r>
      <w:r>
        <w:rPr>
          <w:sz w:val="24"/>
        </w:rPr>
        <w:t>на сумму 3,2 тыс.долларов,  лошадей – 83 штуки на сумму 92,4 тыс.долларов, лук репчатый – 43 тонны на сумму 5,8 тыс.долларов, орехи свежие или сушенные – 2,0 тонн на сумму 27,7  тыс.долларов, мед натуральный – 0,3 тонн на сумму 0,6 тыс.долларов.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DB6AB4" w:rsidRDefault="00DB6AB4" w:rsidP="00DB6AB4">
      <w:pPr>
        <w:ind w:firstLine="708"/>
        <w:jc w:val="both"/>
        <w:rPr>
          <w:b/>
          <w:sz w:val="24"/>
        </w:rPr>
      </w:pPr>
      <w:r w:rsidRPr="009B0E72">
        <w:rPr>
          <w:b/>
          <w:bCs/>
          <w:sz w:val="24"/>
        </w:rPr>
        <w:lastRenderedPageBreak/>
        <w:t>Импортные поступления</w:t>
      </w:r>
      <w:r w:rsidRPr="009B0E72">
        <w:rPr>
          <w:b/>
          <w:sz w:val="24"/>
        </w:rPr>
        <w:t xml:space="preserve"> </w:t>
      </w:r>
      <w:r w:rsidRPr="005E77D1">
        <w:rPr>
          <w:sz w:val="24"/>
        </w:rPr>
        <w:t>в январе</w:t>
      </w:r>
      <w:r>
        <w:rPr>
          <w:sz w:val="24"/>
        </w:rPr>
        <w:t>-июле</w:t>
      </w:r>
      <w:r w:rsidRPr="005E77D1">
        <w:rPr>
          <w:sz w:val="24"/>
        </w:rPr>
        <w:t xml:space="preserve"> 201</w:t>
      </w:r>
      <w:r>
        <w:rPr>
          <w:sz w:val="24"/>
        </w:rPr>
        <w:t>6</w:t>
      </w:r>
      <w:r w:rsidRPr="005E77D1">
        <w:rPr>
          <w:sz w:val="24"/>
        </w:rPr>
        <w:t xml:space="preserve"> года составили</w:t>
      </w:r>
      <w:r>
        <w:rPr>
          <w:b/>
          <w:sz w:val="24"/>
        </w:rPr>
        <w:t xml:space="preserve"> 16,3 млн. </w:t>
      </w:r>
      <w:r w:rsidRPr="009B0E72">
        <w:rPr>
          <w:b/>
          <w:sz w:val="24"/>
        </w:rPr>
        <w:t>долларов</w:t>
      </w:r>
      <w:r>
        <w:rPr>
          <w:sz w:val="24"/>
        </w:rPr>
        <w:t xml:space="preserve"> и по сравнению с январем-июлем 2015 года </w:t>
      </w:r>
      <w:r w:rsidRPr="009B0E72">
        <w:rPr>
          <w:b/>
          <w:sz w:val="24"/>
        </w:rPr>
        <w:t>у</w:t>
      </w:r>
      <w:r>
        <w:rPr>
          <w:b/>
          <w:sz w:val="24"/>
        </w:rPr>
        <w:t>величились и составили  125,2 процента.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Географическая структура импорта Таласской области.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январь-июль  2016 года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sz w:val="24"/>
          <w:lang w:val="ky-KG"/>
        </w:rPr>
        <w:t xml:space="preserve">(в </w:t>
      </w:r>
      <w:r>
        <w:rPr>
          <w:sz w:val="24"/>
        </w:rPr>
        <w:t>процентах к общему объему)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B331A65" wp14:editId="12884CF7">
            <wp:extent cx="5114290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6AB4" w:rsidRDefault="00DB6AB4" w:rsidP="00DB6AB4">
      <w:pPr>
        <w:ind w:firstLine="708"/>
        <w:jc w:val="center"/>
        <w:rPr>
          <w:sz w:val="24"/>
        </w:rPr>
      </w:pPr>
    </w:p>
    <w:p w:rsidR="00DB6AB4" w:rsidRDefault="00DB6AB4" w:rsidP="00DB6AB4">
      <w:pPr>
        <w:tabs>
          <w:tab w:val="left" w:pos="1350"/>
          <w:tab w:val="center" w:pos="5173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Импортерами  </w:t>
      </w:r>
      <w:r w:rsidRPr="0069347D">
        <w:rPr>
          <w:b/>
          <w:sz w:val="24"/>
          <w:szCs w:val="24"/>
        </w:rPr>
        <w:t>по дальнему зарубежью</w:t>
      </w:r>
      <w:r>
        <w:rPr>
          <w:sz w:val="24"/>
          <w:szCs w:val="24"/>
        </w:rPr>
        <w:t xml:space="preserve"> являются :  Китаем поставлено продукции на сумму  13516,7  тыс. долларов, Турцией – 706,1, Японией – 361,4,  Сербией – 93,2, Францией – 73,6,</w:t>
      </w:r>
      <w:r w:rsidRPr="006C2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Корея – 15,6, </w:t>
      </w:r>
      <w:r w:rsidRPr="006B2C45">
        <w:rPr>
          <w:sz w:val="24"/>
          <w:szCs w:val="24"/>
        </w:rPr>
        <w:t xml:space="preserve"> </w:t>
      </w:r>
      <w:r>
        <w:rPr>
          <w:sz w:val="24"/>
          <w:szCs w:val="24"/>
        </w:rPr>
        <w:t>Ираном -</w:t>
      </w:r>
      <w:r w:rsidR="00C7783E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14,8,   Германией – 4,7, Польша - 0,071 тыс. долларов. </w:t>
      </w:r>
    </w:p>
    <w:p w:rsidR="00DB6AB4" w:rsidRDefault="00DB6AB4" w:rsidP="00DB6AB4">
      <w:pPr>
        <w:ind w:firstLine="708"/>
        <w:jc w:val="both"/>
        <w:rPr>
          <w:sz w:val="24"/>
        </w:rPr>
      </w:pP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Импорт </w:t>
      </w:r>
      <w:r w:rsidRPr="00004914">
        <w:rPr>
          <w:b/>
          <w:sz w:val="24"/>
        </w:rPr>
        <w:t>по странам</w:t>
      </w:r>
      <w:r>
        <w:rPr>
          <w:sz w:val="24"/>
        </w:rPr>
        <w:t xml:space="preserve"> </w:t>
      </w:r>
      <w:r w:rsidRPr="00004914">
        <w:rPr>
          <w:b/>
          <w:sz w:val="24"/>
        </w:rPr>
        <w:t>ближнего зарубежья</w:t>
      </w:r>
      <w:r>
        <w:rPr>
          <w:sz w:val="24"/>
        </w:rPr>
        <w:t xml:space="preserve"> поступил – из Туркменистана 1431,5 тыс.долларов (предметы одежды и одежные принадлежности  на сумму 1431,5 тыс. долларов), Таджикистана 5,5 тыс.долларов, (апельсины, мандарины и аналогичные гибриды цитрусовых – 9,1 тонн на сумму 5,5 тысяч долларов),  </w:t>
      </w:r>
      <w:r w:rsidRPr="00536938">
        <w:rPr>
          <w:b/>
          <w:sz w:val="24"/>
        </w:rPr>
        <w:t>по</w:t>
      </w:r>
      <w:r>
        <w:rPr>
          <w:sz w:val="24"/>
        </w:rPr>
        <w:t xml:space="preserve"> </w:t>
      </w:r>
      <w:r w:rsidRPr="00536938">
        <w:rPr>
          <w:b/>
          <w:sz w:val="24"/>
        </w:rPr>
        <w:t>государствам-членам Евразийского экономического союза (ЕАЭС)</w:t>
      </w:r>
      <w:r>
        <w:rPr>
          <w:b/>
          <w:sz w:val="24"/>
        </w:rPr>
        <w:t xml:space="preserve"> -</w:t>
      </w:r>
      <w:r>
        <w:rPr>
          <w:sz w:val="24"/>
        </w:rPr>
        <w:t xml:space="preserve"> из Казахстана составил 106,7 тыс. долларов (мука пшени</w:t>
      </w:r>
      <w:r>
        <w:rPr>
          <w:sz w:val="24"/>
        </w:rPr>
        <w:t>ч</w:t>
      </w:r>
      <w:r>
        <w:rPr>
          <w:sz w:val="24"/>
        </w:rPr>
        <w:t>ная 49,0 тонн на сумму 9,2 тыс.долларов, уголь 2670,4 тонн</w:t>
      </w:r>
      <w:r w:rsidRPr="005F7A03">
        <w:rPr>
          <w:sz w:val="24"/>
        </w:rPr>
        <w:t xml:space="preserve"> </w:t>
      </w:r>
      <w:r>
        <w:rPr>
          <w:sz w:val="24"/>
        </w:rPr>
        <w:t>на сумму 63,7 тыс. долларов, продукция из нерудных ископаемых – 134,6 тонн на сумму 7,5 тысяч долларов,</w:t>
      </w:r>
      <w:r w:rsidRPr="00A63A00">
        <w:rPr>
          <w:sz w:val="24"/>
        </w:rPr>
        <w:t xml:space="preserve"> </w:t>
      </w:r>
      <w:r>
        <w:rPr>
          <w:sz w:val="24"/>
        </w:rPr>
        <w:t>древесина хвойных пород - 433 куб.метра на сумму 26,3 тыс.долларов), из России составил 1,1 тыс.долларов, (древесина хвойных пород, распиленная вдоль - 28,0 куб.метра на сумму 1,1 тыс.долларов).</w:t>
      </w:r>
    </w:p>
    <w:p w:rsidR="00DB6AB4" w:rsidRDefault="00DB6AB4" w:rsidP="00DB6AB4">
      <w:pPr>
        <w:ind w:firstLine="708"/>
        <w:jc w:val="both"/>
        <w:rPr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Динамика изменения экспортно-импортных поставок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во внешнеторговом обороте Таласской области</w:t>
      </w:r>
      <w:r w:rsidRPr="004401C3">
        <w:rPr>
          <w:b/>
          <w:sz w:val="24"/>
        </w:rPr>
        <w:t xml:space="preserve"> 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84544" behindDoc="0" locked="0" layoutInCell="1" allowOverlap="1" wp14:anchorId="11FD6305" wp14:editId="40CC6EA3">
            <wp:simplePos x="0" y="0"/>
            <wp:positionH relativeFrom="column">
              <wp:posOffset>664845</wp:posOffset>
            </wp:positionH>
            <wp:positionV relativeFrom="paragraph">
              <wp:posOffset>353695</wp:posOffset>
            </wp:positionV>
            <wp:extent cx="5264785" cy="1873885"/>
            <wp:effectExtent l="3810" t="2540" r="0" b="0"/>
            <wp:wrapSquare wrapText="right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за январь-июль 2016 года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(тыс.долларов)</w:t>
      </w:r>
    </w:p>
    <w:p w:rsidR="00DB6AB4" w:rsidRDefault="00DB6AB4" w:rsidP="00DB6AB4">
      <w:pPr>
        <w:rPr>
          <w:b/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</w:rPr>
      </w:pPr>
    </w:p>
    <w:p w:rsidR="00DB6AB4" w:rsidRDefault="00DB6AB4" w:rsidP="00DB6AB4">
      <w:pPr>
        <w:pStyle w:val="11"/>
        <w:ind w:firstLine="720"/>
        <w:rPr>
          <w:sz w:val="24"/>
        </w:rPr>
      </w:pPr>
      <w:r>
        <w:rPr>
          <w:sz w:val="24"/>
        </w:rPr>
        <w:t xml:space="preserve">Динамика изменения экспортно-импортных поставок во внешнеторговом обороте области показывает, что за январь-июль  месяц 2016 года складывается </w:t>
      </w:r>
      <w:r>
        <w:rPr>
          <w:b/>
          <w:sz w:val="24"/>
        </w:rPr>
        <w:t xml:space="preserve"> положительное с</w:t>
      </w:r>
      <w:r w:rsidRPr="009B0E72">
        <w:rPr>
          <w:b/>
          <w:sz w:val="24"/>
        </w:rPr>
        <w:t>альдо</w:t>
      </w:r>
      <w:r>
        <w:rPr>
          <w:sz w:val="24"/>
        </w:rPr>
        <w:t xml:space="preserve"> </w:t>
      </w:r>
      <w:r w:rsidRPr="009B0E72">
        <w:rPr>
          <w:b/>
          <w:sz w:val="24"/>
        </w:rPr>
        <w:t>внешней торговли</w:t>
      </w:r>
      <w:r>
        <w:rPr>
          <w:sz w:val="24"/>
        </w:rPr>
        <w:t>.</w:t>
      </w:r>
    </w:p>
    <w:p w:rsidR="00DB6AB4" w:rsidRPr="004A0D14" w:rsidRDefault="00DB6AB4" w:rsidP="00DB6AB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D249BA" w:rsidRPr="00DB6AB4" w:rsidRDefault="00D249BA" w:rsidP="00DB6AB4">
      <w:pPr>
        <w:ind w:firstLine="708"/>
        <w:jc w:val="both"/>
        <w:rPr>
          <w:sz w:val="24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1C2C14" w:rsidRPr="00F47A9C" w:rsidRDefault="001C2C14" w:rsidP="003C3ABA">
      <w:pPr>
        <w:pStyle w:val="11"/>
        <w:ind w:firstLine="720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КУРСЫ ВАЛЮТ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</w:p>
    <w:p w:rsidR="00BC143B" w:rsidRDefault="00BC143B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C7D41" w:rsidRPr="004E3D7A" w:rsidRDefault="005C7D41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bookmarkEnd w:id="10"/>
    <w:bookmarkEnd w:id="11"/>
    <w:bookmarkEnd w:id="12"/>
    <w:p w:rsidR="00A33DF3" w:rsidRPr="00CC6048" w:rsidRDefault="00A33DF3" w:rsidP="00A33DF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A26C3D" w:rsidRPr="00540614" w:rsidRDefault="00A26C3D" w:rsidP="00A26C3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В сентябре т.г. официальный курс доллара США установился на отметке  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68,7611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сома за доллар и по сравнению с 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августом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 по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высился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на 0,2 процента.</w:t>
      </w:r>
    </w:p>
    <w:p w:rsidR="00A26C3D" w:rsidRPr="00540614" w:rsidRDefault="00A26C3D" w:rsidP="00A26C3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Средневзвешенный курс евро по отношению к сому составил  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77,1109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сома, за 1 евро и по сравнению с 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августом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>, по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высился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0,2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процента. </w:t>
      </w:r>
    </w:p>
    <w:p w:rsidR="00A26C3D" w:rsidRPr="00540614" w:rsidRDefault="00A26C3D" w:rsidP="00A26C3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40614">
        <w:rPr>
          <w:rFonts w:ascii="Times New Roman UniToktom" w:hAnsi="Times New Roman UniToktom" w:cs="Times New Roman UniToktom"/>
          <w:sz w:val="24"/>
          <w:szCs w:val="24"/>
        </w:rPr>
        <w:t>Официальный средний курс российской валюты составил 1,0652 сома за рубль и по сравнению с предыдущим месяцем по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высился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0,7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процента. </w:t>
      </w:r>
    </w:p>
    <w:p w:rsidR="00A26C3D" w:rsidRPr="00540614" w:rsidRDefault="00A26C3D" w:rsidP="00A26C3D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540614">
        <w:rPr>
          <w:rFonts w:ascii="Times New Roman UniToktom" w:hAnsi="Times New Roman UniToktom" w:cs="Times New Roman UniToktom"/>
          <w:sz w:val="24"/>
          <w:szCs w:val="24"/>
        </w:rPr>
        <w:t>Среднемесячный курс казахского тенге  за месяц составил 0,2031 сома за тенге и по сравнению с предыдущим месяцем пониз</w:t>
      </w:r>
      <w:r w:rsidRPr="00540614">
        <w:rPr>
          <w:rFonts w:ascii="Times New Roman UniToktom" w:hAnsi="Times New Roman UniToktom" w:cs="Times New Roman UniToktom"/>
          <w:sz w:val="24"/>
          <w:szCs w:val="24"/>
          <w:lang w:val="ky-KG"/>
        </w:rPr>
        <w:t>ился</w:t>
      </w:r>
      <w:r w:rsidRPr="00540614">
        <w:rPr>
          <w:rFonts w:ascii="Times New Roman UniToktom" w:hAnsi="Times New Roman UniToktom" w:cs="Times New Roman UniToktom"/>
          <w:sz w:val="24"/>
          <w:szCs w:val="24"/>
        </w:rPr>
        <w:t xml:space="preserve"> на 1,8 процента. </w:t>
      </w:r>
    </w:p>
    <w:p w:rsidR="009A263D" w:rsidRPr="00097C36" w:rsidRDefault="009A263D" w:rsidP="009A263D">
      <w:pPr>
        <w:pStyle w:val="11"/>
        <w:rPr>
          <w:rFonts w:ascii="Times New Roman UniToktom" w:hAnsi="Times New Roman UniToktom" w:cs="Times New Roman UniToktom"/>
          <w:sz w:val="24"/>
          <w:szCs w:val="24"/>
        </w:rPr>
      </w:pPr>
    </w:p>
    <w:p w:rsidR="00AD3CEA" w:rsidRPr="00A52828" w:rsidRDefault="00AD3CEA" w:rsidP="00176AD4">
      <w:pPr>
        <w:pStyle w:val="11"/>
        <w:rPr>
          <w:rFonts w:ascii="Times New Roman UniToktom" w:hAnsi="Times New Roman UniToktom" w:cs="Times New Roman UniToktom"/>
          <w:sz w:val="24"/>
          <w:szCs w:val="24"/>
        </w:rPr>
      </w:pPr>
    </w:p>
    <w:p w:rsidR="00DF13B6" w:rsidRPr="00BE0981" w:rsidRDefault="00DF13B6" w:rsidP="00F10176">
      <w:pPr>
        <w:pStyle w:val="1"/>
        <w:ind w:firstLine="708"/>
        <w:jc w:val="left"/>
        <w:rPr>
          <w:rFonts w:ascii="Times New Roman UniToktom" w:hAnsi="Times New Roman UniToktom" w:cs="Times New Roman UniToktom"/>
          <w:b/>
          <w:sz w:val="32"/>
        </w:rPr>
      </w:pPr>
    </w:p>
    <w:p w:rsidR="009F0EA3" w:rsidRPr="00BE0981" w:rsidRDefault="009F0EA3" w:rsidP="009F0EA3"/>
    <w:p w:rsidR="009F0EA3" w:rsidRPr="00BE0981" w:rsidRDefault="009F0EA3" w:rsidP="009F0EA3"/>
    <w:p w:rsidR="00C26FCE" w:rsidRDefault="00C26FCE" w:rsidP="00C26FCE">
      <w:pPr>
        <w:rPr>
          <w:lang w:val="ky-KG"/>
        </w:rPr>
      </w:pPr>
    </w:p>
    <w:p w:rsidR="00C26FCE" w:rsidRPr="00C26FCE" w:rsidRDefault="00C26FCE" w:rsidP="00C26FCE">
      <w:pPr>
        <w:rPr>
          <w:lang w:val="ky-KG"/>
        </w:rPr>
      </w:pPr>
    </w:p>
    <w:p w:rsidR="001C2C14" w:rsidRPr="00F47A9C" w:rsidRDefault="001C2C14" w:rsidP="00F10176">
      <w:pPr>
        <w:pStyle w:val="1"/>
        <w:ind w:firstLine="708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СОЦИАЛЬНЫЙ СЕКТОР</w:t>
      </w:r>
    </w:p>
    <w:p w:rsidR="00FF481C" w:rsidRPr="00BE0981" w:rsidRDefault="00FF481C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9F0EA3" w:rsidRPr="00BE0981" w:rsidRDefault="009F0EA3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6D71A6" w:rsidRDefault="006D71A6" w:rsidP="006D71A6">
      <w:pPr>
        <w:pStyle w:val="22"/>
        <w:ind w:firstLine="720"/>
        <w:jc w:val="both"/>
        <w:rPr>
          <w:rFonts w:ascii="Times New Roman UniToktom" w:hAnsi="Times New Roman UniToktom"/>
          <w:sz w:val="24"/>
        </w:rPr>
      </w:pPr>
      <w:r>
        <w:rPr>
          <w:sz w:val="24"/>
        </w:rPr>
        <w:t xml:space="preserve">Стоимостная величина </w:t>
      </w:r>
      <w:r>
        <w:rPr>
          <w:b/>
          <w:sz w:val="24"/>
        </w:rPr>
        <w:t>минимального потребительского</w:t>
      </w:r>
      <w:r>
        <w:rPr>
          <w:sz w:val="24"/>
        </w:rPr>
        <w:t xml:space="preserve"> </w:t>
      </w:r>
      <w:r>
        <w:rPr>
          <w:b/>
          <w:sz w:val="24"/>
        </w:rPr>
        <w:t xml:space="preserve">бюджета </w:t>
      </w:r>
      <w:r>
        <w:rPr>
          <w:sz w:val="24"/>
        </w:rPr>
        <w:t xml:space="preserve"> на душу населения в </w:t>
      </w:r>
      <w:r>
        <w:rPr>
          <w:sz w:val="24"/>
          <w:lang w:val="en-US"/>
        </w:rPr>
        <w:t>III</w:t>
      </w:r>
      <w:r>
        <w:rPr>
          <w:sz w:val="24"/>
        </w:rPr>
        <w:t xml:space="preserve"> квартале 2016 года составила </w:t>
      </w:r>
      <w:r w:rsidRPr="003D6482">
        <w:rPr>
          <w:sz w:val="24"/>
        </w:rPr>
        <w:t>4</w:t>
      </w:r>
      <w:r w:rsidRPr="007766C0">
        <w:rPr>
          <w:sz w:val="24"/>
        </w:rPr>
        <w:t>136</w:t>
      </w:r>
      <w:r>
        <w:rPr>
          <w:sz w:val="24"/>
        </w:rPr>
        <w:t>,</w:t>
      </w:r>
      <w:r w:rsidRPr="007766C0">
        <w:rPr>
          <w:sz w:val="24"/>
        </w:rPr>
        <w:t>19</w:t>
      </w:r>
      <w:r>
        <w:rPr>
          <w:sz w:val="24"/>
        </w:rPr>
        <w:t xml:space="preserve"> сома в месяц, для населения трудоспособного возраста – 4</w:t>
      </w:r>
      <w:r w:rsidRPr="007766C0">
        <w:rPr>
          <w:sz w:val="24"/>
        </w:rPr>
        <w:t>641</w:t>
      </w:r>
      <w:r>
        <w:rPr>
          <w:sz w:val="24"/>
        </w:rPr>
        <w:t>,</w:t>
      </w:r>
      <w:r w:rsidRPr="007766C0">
        <w:rPr>
          <w:sz w:val="24"/>
        </w:rPr>
        <w:t>36</w:t>
      </w:r>
      <w:r>
        <w:rPr>
          <w:sz w:val="24"/>
        </w:rPr>
        <w:t xml:space="preserve"> сом,  на взрослое население  пенсионного  возраста  – </w:t>
      </w:r>
      <w:r w:rsidRPr="007766C0">
        <w:rPr>
          <w:sz w:val="24"/>
        </w:rPr>
        <w:t>3724</w:t>
      </w:r>
      <w:r>
        <w:rPr>
          <w:sz w:val="24"/>
        </w:rPr>
        <w:t>,</w:t>
      </w:r>
      <w:r w:rsidRPr="007766C0">
        <w:rPr>
          <w:sz w:val="24"/>
        </w:rPr>
        <w:t>38</w:t>
      </w:r>
      <w:r>
        <w:rPr>
          <w:sz w:val="24"/>
        </w:rPr>
        <w:t xml:space="preserve"> сома и на де</w:t>
      </w:r>
      <w:r>
        <w:rPr>
          <w:rFonts w:ascii="Times New Roman UniToktom" w:hAnsi="Times New Roman UniToktom"/>
          <w:sz w:val="24"/>
        </w:rPr>
        <w:t xml:space="preserve">тей – </w:t>
      </w:r>
      <w:r w:rsidRPr="003D6482">
        <w:rPr>
          <w:rFonts w:ascii="Times New Roman UniToktom" w:hAnsi="Times New Roman UniToktom"/>
          <w:sz w:val="24"/>
        </w:rPr>
        <w:t>3</w:t>
      </w:r>
      <w:r w:rsidRPr="007766C0">
        <w:rPr>
          <w:rFonts w:ascii="Times New Roman UniToktom" w:hAnsi="Times New Roman UniToktom"/>
          <w:sz w:val="24"/>
        </w:rPr>
        <w:t>481</w:t>
      </w:r>
      <w:r>
        <w:rPr>
          <w:rFonts w:ascii="Times New Roman UniToktom" w:hAnsi="Times New Roman UniToktom"/>
          <w:sz w:val="24"/>
        </w:rPr>
        <w:t>,</w:t>
      </w:r>
      <w:r w:rsidRPr="007766C0">
        <w:rPr>
          <w:rFonts w:ascii="Times New Roman UniToktom" w:hAnsi="Times New Roman UniToktom"/>
          <w:sz w:val="24"/>
        </w:rPr>
        <w:t>22</w:t>
      </w:r>
      <w:r>
        <w:rPr>
          <w:rFonts w:ascii="Times New Roman UniToktom" w:hAnsi="Times New Roman UniToktom"/>
          <w:sz w:val="24"/>
        </w:rPr>
        <w:t xml:space="preserve"> сома. </w:t>
      </w:r>
    </w:p>
    <w:p w:rsidR="006D71A6" w:rsidRDefault="006D71A6" w:rsidP="006D71A6">
      <w:pPr>
        <w:pStyle w:val="22"/>
        <w:jc w:val="both"/>
        <w:rPr>
          <w:rFonts w:ascii="Times New Roman UniToktom" w:hAnsi="Times New Roman UniToktom"/>
        </w:rPr>
      </w:pPr>
    </w:p>
    <w:p w:rsidR="009F0EA3" w:rsidRPr="00BE0981" w:rsidRDefault="009F0EA3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9F0EA3" w:rsidRPr="00BE0981" w:rsidRDefault="009F0EA3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326701" w:rsidRPr="006C374D" w:rsidRDefault="00326701" w:rsidP="006C374D">
      <w:pPr>
        <w:ind w:firstLine="708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b/>
          <w:sz w:val="24"/>
          <w:szCs w:val="24"/>
        </w:rPr>
        <w:t>Демографическая характеристика населения</w:t>
      </w:r>
      <w:r w:rsidRPr="00623AF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Таласской области за январь-август 2016 года</w:t>
      </w:r>
      <w:r w:rsidRPr="00623AF7">
        <w:rPr>
          <w:rFonts w:ascii="Times New Roman UniToktom" w:hAnsi="Times New Roman UniToktom" w:cs="Times New Roman UniToktom"/>
          <w:b/>
          <w:sz w:val="24"/>
          <w:szCs w:val="24"/>
        </w:rPr>
        <w:t>.</w:t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В результате естественных и миграционных процессов численность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постоянного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населения Таласской области на 1 сентября 201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года составила 25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4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тыс.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человек. </w:t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По поступившим в областное управление государственной статистики актовым записям гражданского состояния за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2016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года в Таласской области зарегистрировано 4302 родившихся, что составляет на 1000 человек населения области 25,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родившихся (в 2015г – 2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,7), в 2016 году  рождаемость у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величилась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4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8 детей.</w:t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За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 по Таласской области зарегистрировано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913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умерших, 1000 человек населения 5,4 умерших (за 2015г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,8). Естественный прирост населения за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 составил 3389 человека и на 1000 человек населения 20,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(2015г.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20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). </w:t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>По данным  медицинских свидетельств о смерти наибольшее число умерших приходится на болезни системы кровообращения (51,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процента от общего числа умерших), нов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образований (13,0 процента), внешние причины смертности (8,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процента)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болезни органов дыхания (6,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0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процента). </w:t>
      </w:r>
    </w:p>
    <w:p w:rsidR="00326701" w:rsidRDefault="00326701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br w:type="page"/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26701" w:rsidRPr="00623AF7" w:rsidRDefault="00326701" w:rsidP="00326701">
      <w:pPr>
        <w:pStyle w:val="181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623AF7">
        <w:rPr>
          <w:rFonts w:ascii="Times New Roman UniToktom" w:hAnsi="Times New Roman UniToktom" w:cs="Times New Roman UniToktom"/>
          <w:b/>
          <w:szCs w:val="24"/>
          <w:lang w:val="ru-RU"/>
        </w:rPr>
        <w:t>Распределение умерших по причинам смерти</w:t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 wp14:anchorId="7DBD496A" wp14:editId="61B65E6B">
            <wp:extent cx="5743575" cy="2371725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ab/>
        <w:t xml:space="preserve">Важнейшей характеристикой здоровья населения является младенческая смертность. Из общего числа всех умерших за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 по Таласской области умерли в возрасте до 1 года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69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детей, или 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,0 промилле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(в 2015 году – 16,0)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. Наибольшее число умерших детей приходиться на болезни, возникающие в перинатальном периоде и болезни органов дыхания. </w:t>
      </w:r>
    </w:p>
    <w:p w:rsidR="00326701" w:rsidRPr="00623AF7" w:rsidRDefault="00326701" w:rsidP="00326701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За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 зарегистрировано 1296 брака, по сравнению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 прошлым  годом 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уменьшилась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на 6,8 процента. Число разводов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по сравнению с соответствующим периодом 2015 года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увеличилась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на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15,4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процента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и составила 2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76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случаев (в 2015 году –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239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). На 100 браков заключенных в январе-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августе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 приходится 21 разводов.</w:t>
      </w:r>
    </w:p>
    <w:p w:rsidR="00326701" w:rsidRPr="00623AF7" w:rsidRDefault="00326701" w:rsidP="00326701">
      <w:pPr>
        <w:pStyle w:val="24"/>
        <w:rPr>
          <w:rFonts w:ascii="Times New Roman UniToktom" w:hAnsi="Times New Roman UniToktom" w:cs="Times New Roman UniToktom"/>
          <w:sz w:val="24"/>
          <w:szCs w:val="24"/>
        </w:rPr>
      </w:pP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Прибывших по Таласской области за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январь-август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2016 года составила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991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человек, выбывших 1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660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человек, миграционный отток населения составил - 669 человек. Межобластная миграция составила прибывших 338 человек, выбывших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898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 человек. За пределы ре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публики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за январь-август 2016 года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>выехала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198 человек (в 2015г.-242), 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из них выбыли в Россию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73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, в Казахстан – </w:t>
      </w:r>
      <w:r w:rsidRPr="00623AF7">
        <w:rPr>
          <w:rFonts w:ascii="Times New Roman UniToktom" w:hAnsi="Times New Roman UniToktom" w:cs="Times New Roman UniToktom"/>
          <w:sz w:val="24"/>
          <w:szCs w:val="24"/>
          <w:lang w:val="ky-KG"/>
        </w:rPr>
        <w:t>113</w:t>
      </w:r>
      <w:r w:rsidRPr="00623AF7">
        <w:rPr>
          <w:rFonts w:ascii="Times New Roman UniToktom" w:hAnsi="Times New Roman UniToktom" w:cs="Times New Roman UniToktom"/>
          <w:sz w:val="24"/>
          <w:szCs w:val="24"/>
        </w:rPr>
        <w:t xml:space="preserve">, в Украину – 1 человек и в Дальнее Зарубежье выбыли – 11 человек. </w:t>
      </w:r>
    </w:p>
    <w:p w:rsidR="00C26FCE" w:rsidRPr="004D1039" w:rsidRDefault="00C26FCE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C26FCE" w:rsidRPr="00C26FCE" w:rsidRDefault="00C26FCE" w:rsidP="001C2C14">
      <w:pPr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284EB7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lang w:val="ky-KG"/>
        </w:rPr>
        <w:t>Руководитель</w:t>
      </w:r>
      <w:r w:rsidR="001C2C14" w:rsidRPr="00F47A9C">
        <w:rPr>
          <w:rFonts w:ascii="Times New Roman UniToktom" w:hAnsi="Times New Roman UniToktom" w:cs="Times New Roman UniToktom"/>
          <w:sz w:val="24"/>
        </w:rPr>
        <w:t xml:space="preserve"> Таласского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областного управления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 xml:space="preserve">государственной статистики    </w:t>
      </w:r>
      <w:r w:rsidRPr="00F47A9C">
        <w:rPr>
          <w:rFonts w:ascii="Times New Roman UniToktom" w:hAnsi="Times New Roman UniToktom" w:cs="Times New Roman UniToktom"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ab/>
        <w:t xml:space="preserve">                               </w:t>
      </w:r>
      <w:r w:rsidR="00FE442F" w:rsidRPr="00F47A9C">
        <w:rPr>
          <w:rFonts w:ascii="Times New Roman UniToktom" w:hAnsi="Times New Roman UniToktom" w:cs="Times New Roman UniToktom"/>
          <w:sz w:val="24"/>
        </w:rPr>
        <w:t>Са</w:t>
      </w:r>
      <w:r w:rsidR="00B67086" w:rsidRPr="00F47A9C">
        <w:rPr>
          <w:rFonts w:ascii="Times New Roman UniToktom" w:hAnsi="Times New Roman UniToktom" w:cs="Times New Roman UniToktom"/>
          <w:sz w:val="24"/>
        </w:rPr>
        <w:t>тканалиева С.Д.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0"/>
        <w:rPr>
          <w:rFonts w:ascii="Times New Roman UniToktom" w:hAnsi="Times New Roman UniToktom" w:cs="Times New Roman UniToktom"/>
          <w:sz w:val="96"/>
          <w:u w:val="none"/>
          <w:lang w:val="ky-KG"/>
        </w:rPr>
      </w:pPr>
      <w:bookmarkStart w:id="13" w:name="_Toc511526391"/>
      <w:bookmarkStart w:id="14" w:name="_Toc511526998"/>
      <w:bookmarkStart w:id="15" w:name="_Toc69697585"/>
      <w:bookmarkStart w:id="16" w:name="_Toc69790754"/>
      <w:r w:rsidRPr="00F47A9C">
        <w:rPr>
          <w:rFonts w:ascii="Times New Roman UniToktom" w:hAnsi="Times New Roman UniToktom" w:cs="Times New Roman UniToktom"/>
          <w:sz w:val="96"/>
          <w:u w:val="none"/>
          <w:lang w:val="ky-KG"/>
        </w:rPr>
        <w:t xml:space="preserve">ТИРКЕМЕ </w:t>
      </w:r>
    </w:p>
    <w:p w:rsidR="001C2C14" w:rsidRPr="00F47A9C" w:rsidRDefault="001C2C14" w:rsidP="001C2C14">
      <w:pPr>
        <w:pStyle w:val="10"/>
        <w:jc w:val="center"/>
        <w:rPr>
          <w:rFonts w:ascii="Times New Roman UniToktom" w:hAnsi="Times New Roman UniToktom" w:cs="Times New Roman UniToktom"/>
          <w:sz w:val="96"/>
          <w:u w:val="none"/>
          <w:lang w:val="ky-KG"/>
        </w:rPr>
      </w:pPr>
    </w:p>
    <w:p w:rsidR="001C2C14" w:rsidRPr="00F47A9C" w:rsidRDefault="001C2C14" w:rsidP="001C2C14">
      <w:pPr>
        <w:pStyle w:val="10"/>
        <w:jc w:val="right"/>
        <w:rPr>
          <w:rFonts w:ascii="Times New Roman UniToktom" w:hAnsi="Times New Roman UniToktom" w:cs="Times New Roman UniToktom"/>
          <w:sz w:val="96"/>
          <w:u w:val="none"/>
        </w:rPr>
      </w:pPr>
      <w:r w:rsidRPr="00F47A9C">
        <w:rPr>
          <w:rFonts w:ascii="Times New Roman UniToktom" w:hAnsi="Times New Roman UniToktom" w:cs="Times New Roman UniToktom"/>
          <w:sz w:val="96"/>
          <w:u w:val="none"/>
        </w:rPr>
        <w:t>ПРИЛОЖЕНИЯ</w:t>
      </w:r>
      <w:bookmarkEnd w:id="13"/>
      <w:bookmarkEnd w:id="14"/>
      <w:bookmarkEnd w:id="15"/>
      <w:bookmarkEnd w:id="16"/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0"/>
        <w:ind w:left="720"/>
        <w:rPr>
          <w:rFonts w:ascii="Times New Roman UniToktom" w:hAnsi="Times New Roman UniToktom" w:cs="Times New Roman UniToktom"/>
        </w:rPr>
        <w:sectPr w:rsidR="001C2C14" w:rsidRPr="00F47A9C" w:rsidSect="001C2C14">
          <w:footerReference w:type="even" r:id="rId24"/>
          <w:footerReference w:type="default" r:id="rId25"/>
          <w:pgSz w:w="11907" w:h="16840" w:code="9"/>
          <w:pgMar w:top="1134" w:right="1134" w:bottom="709" w:left="1134" w:header="1134" w:footer="907" w:gutter="0"/>
          <w:cols w:space="720"/>
          <w:titlePg/>
        </w:sectPr>
      </w:pPr>
      <w:bookmarkStart w:id="17" w:name="_Toc511526392"/>
      <w:bookmarkStart w:id="18" w:name="_Toc511526999"/>
      <w:bookmarkStart w:id="19" w:name="_Toc69697586"/>
      <w:bookmarkStart w:id="20" w:name="_Toc69790755"/>
    </w:p>
    <w:p w:rsidR="001C2C14" w:rsidRDefault="00870D3E" w:rsidP="001C2C14">
      <w:pPr>
        <w:pStyle w:val="10"/>
        <w:ind w:left="720"/>
        <w:rPr>
          <w:rFonts w:ascii="Times New Roman UniToktom" w:hAnsi="Times New Roman UniToktom" w:cs="Times New Roman UniToktom"/>
          <w:u w:val="none"/>
          <w:lang w:val="ky-KG"/>
        </w:rPr>
      </w:pPr>
      <w:bookmarkStart w:id="21" w:name="_Toc511526393"/>
      <w:bookmarkStart w:id="22" w:name="_Toc511527000"/>
      <w:bookmarkStart w:id="23" w:name="_Toc69697587"/>
      <w:bookmarkStart w:id="24" w:name="_Toc69790756"/>
      <w:bookmarkEnd w:id="17"/>
      <w:bookmarkEnd w:id="18"/>
      <w:bookmarkEnd w:id="19"/>
      <w:bookmarkEnd w:id="20"/>
      <w:r w:rsidRPr="00F47A9C">
        <w:rPr>
          <w:rFonts w:ascii="Times New Roman UniToktom" w:hAnsi="Times New Roman UniToktom" w:cs="Times New Roman UniToktom"/>
          <w:szCs w:val="32"/>
          <w:u w:val="none"/>
          <w:lang w:val="ky-KG"/>
        </w:rPr>
        <w:lastRenderedPageBreak/>
        <w:t>РЕАЛДУУ СЕКТОР</w:t>
      </w:r>
      <w:r w:rsidRPr="00F47A9C">
        <w:rPr>
          <w:rFonts w:ascii="Times New Roman UniToktom" w:hAnsi="Times New Roman UniToktom" w:cs="Times New Roman UniToktom"/>
          <w:u w:val="none"/>
        </w:rPr>
        <w:t xml:space="preserve"> </w:t>
      </w:r>
      <w:r w:rsidRPr="00F47A9C">
        <w:rPr>
          <w:rFonts w:ascii="Times New Roman UniToktom" w:hAnsi="Times New Roman UniToktom" w:cs="Times New Roman UniToktom"/>
          <w:u w:val="none"/>
          <w:lang w:val="ky-KG"/>
        </w:rPr>
        <w:t xml:space="preserve">- </w:t>
      </w:r>
      <w:r w:rsidR="001C2C14" w:rsidRPr="00F47A9C">
        <w:rPr>
          <w:rFonts w:ascii="Times New Roman UniToktom" w:hAnsi="Times New Roman UniToktom" w:cs="Times New Roman UniToktom"/>
          <w:u w:val="none"/>
        </w:rPr>
        <w:t>РЕАЛЬНЫЙ  СЕКТОР</w:t>
      </w:r>
    </w:p>
    <w:tbl>
      <w:tblPr>
        <w:tblW w:w="15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59"/>
        <w:gridCol w:w="2127"/>
        <w:gridCol w:w="850"/>
        <w:gridCol w:w="709"/>
        <w:gridCol w:w="2268"/>
        <w:gridCol w:w="4395"/>
      </w:tblGrid>
      <w:tr w:rsidR="00084861" w:rsidRPr="003A1582" w:rsidTr="00084861">
        <w:trPr>
          <w:trHeight w:val="486"/>
        </w:trPr>
        <w:tc>
          <w:tcPr>
            <w:tcW w:w="800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bookmarkStart w:id="25" w:name="_Toc511526394"/>
            <w:bookmarkStart w:id="26" w:name="_Toc511527001"/>
            <w:bookmarkStart w:id="27" w:name="_Toc69697588"/>
            <w:bookmarkStart w:id="28" w:name="_Toc69790757"/>
            <w:bookmarkEnd w:id="21"/>
            <w:bookmarkEnd w:id="22"/>
            <w:bookmarkEnd w:id="23"/>
            <w:bookmarkEnd w:id="24"/>
            <w:r w:rsidRPr="00084861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I.А.а таблицасы: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µ</w:t>
            </w:r>
            <w:r w:rsidRPr="00084861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нјр жай продукцияларын јндіріі кјлјмі</w:t>
            </w:r>
          </w:p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(Ушул жылдын учурдагы баалары жана методологиясы боюнча мин.сом)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Таблица I.А.а: Объем производства промышленной продукции</w:t>
            </w:r>
          </w:p>
          <w:p w:rsidR="00084861" w:rsidRPr="003A1582" w:rsidRDefault="00084861" w:rsidP="002472CF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  <w:t xml:space="preserve">                           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( в действующих ценах, тыс. сомов)</w:t>
            </w:r>
          </w:p>
        </w:tc>
      </w:tr>
      <w:tr w:rsidR="00084861" w:rsidRPr="003A1582" w:rsidTr="00084861">
        <w:tc>
          <w:tcPr>
            <w:tcW w:w="347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Произведено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084861" w:rsidRPr="003A1582" w:rsidTr="00084861">
        <w:tc>
          <w:tcPr>
            <w:tcW w:w="3472" w:type="dxa"/>
            <w:vMerge/>
            <w:tcBorders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г.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4395" w:type="dxa"/>
            <w:vMerge/>
            <w:tcBorders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084861" w:rsidRPr="003A1582" w:rsidTr="00084861">
        <w:tc>
          <w:tcPr>
            <w:tcW w:w="3472" w:type="dxa"/>
            <w:vMerge/>
            <w:tcBorders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65674E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Аяк онна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айы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Жыл башында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Сентябрь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С начала года</w:t>
            </w:r>
          </w:p>
        </w:tc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084861" w:rsidRPr="00084861" w:rsidTr="00084861">
        <w:tc>
          <w:tcPr>
            <w:tcW w:w="34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187605,5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767332,6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71904,2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688803,4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</w:t>
            </w:r>
          </w:p>
        </w:tc>
      </w:tr>
      <w:tr w:rsidR="00084861" w:rsidRPr="00084861" w:rsidTr="00084861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166014,1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432870,4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50444,7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084861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376347,0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области**</w:t>
            </w:r>
          </w:p>
        </w:tc>
      </w:tr>
      <w:tr w:rsidR="00084861" w:rsidRPr="003A1582" w:rsidTr="00084861">
        <w:trPr>
          <w:trHeight w:val="37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ind w:left="497" w:hanging="497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в том числе</w:t>
            </w:r>
          </w:p>
        </w:tc>
      </w:tr>
      <w:tr w:rsidR="00084861" w:rsidRPr="003A1582" w:rsidTr="00084861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ишканалары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162897,1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606843,1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41790,0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477813,3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Промышленные предприятия*</w:t>
            </w:r>
          </w:p>
        </w:tc>
      </w:tr>
      <w:tr w:rsidR="00084861" w:rsidRPr="003A1582" w:rsidTr="00084861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ишканалары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141305,7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278233,0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20330,5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170997,3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Промышленные предприятия**</w:t>
            </w:r>
          </w:p>
        </w:tc>
      </w:tr>
      <w:tr w:rsidR="00084861" w:rsidRPr="003A1582" w:rsidTr="00084861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Кичи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ишканалары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3760,5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30985,5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6379,3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41092,7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Малые предприятия</w:t>
            </w:r>
          </w:p>
        </w:tc>
      </w:tr>
      <w:tr w:rsidR="00084861" w:rsidRPr="003A1582" w:rsidTr="00084861"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Калыктын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ишмерлиги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20947,9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129504,0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23734,9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169897,4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Промышленная деятельность населения</w:t>
            </w:r>
          </w:p>
        </w:tc>
      </w:tr>
      <w:tr w:rsidR="00084861" w:rsidRPr="003A1582" w:rsidTr="00084861">
        <w:trPr>
          <w:trHeight w:val="214"/>
        </w:trPr>
        <w:tc>
          <w:tcPr>
            <w:tcW w:w="34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Бирикме ишканалар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Совместные предприятия</w:t>
            </w:r>
          </w:p>
        </w:tc>
      </w:tr>
    </w:tbl>
    <w:p w:rsidR="00084861" w:rsidRPr="003A1582" w:rsidRDefault="00084861" w:rsidP="00084861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338"/>
        <w:gridCol w:w="1134"/>
        <w:gridCol w:w="284"/>
        <w:gridCol w:w="1276"/>
        <w:gridCol w:w="992"/>
        <w:gridCol w:w="1417"/>
        <w:gridCol w:w="284"/>
        <w:gridCol w:w="1276"/>
        <w:gridCol w:w="142"/>
        <w:gridCol w:w="2267"/>
        <w:gridCol w:w="1560"/>
        <w:gridCol w:w="2798"/>
        <w:gridCol w:w="143"/>
        <w:gridCol w:w="35"/>
      </w:tblGrid>
      <w:tr w:rsidR="00084861" w:rsidRPr="003A1582" w:rsidTr="002472CF">
        <w:trPr>
          <w:gridBefore w:val="1"/>
          <w:gridAfter w:val="1"/>
          <w:wBefore w:w="72" w:type="dxa"/>
          <w:wAfter w:w="35" w:type="dxa"/>
        </w:trPr>
        <w:tc>
          <w:tcPr>
            <w:tcW w:w="744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I.А.б таблица: Талас облусунун аймагында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ржай таварларын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нд‰р‰‰н‰н к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м‰ 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16 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ж.  ‰чт‰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 айы-аяк оона  айларында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(ми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 Сом)</w:t>
            </w:r>
          </w:p>
        </w:tc>
        <w:tc>
          <w:tcPr>
            <w:tcW w:w="8470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Таблица I.А.б: Объем производства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промышлен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н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ой </w:t>
            </w:r>
          </w:p>
          <w:p w:rsidR="00084861" w:rsidRPr="003A1582" w:rsidRDefault="00084861" w:rsidP="002472CF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продукции по территории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-сентябрь  2016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года.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( тыс. сомов)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Произведено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vMerge/>
            <w:tcBorders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г.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963C9E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63C9E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963C9E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Аяк оона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айы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Жыл башында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С начала года</w:t>
            </w:r>
          </w:p>
        </w:tc>
        <w:tc>
          <w:tcPr>
            <w:tcW w:w="453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084861" w:rsidRPr="00084861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187605,5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 767332,6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71904,2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688803,4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</w:t>
            </w:r>
          </w:p>
        </w:tc>
      </w:tr>
      <w:tr w:rsidR="00084861" w:rsidRPr="00084861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166014,1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432870,4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50444,7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376347,0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области**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084861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08486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в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т. ч.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айоны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170052,8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672296,9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57674,0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594827,8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г. Талас*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148461,4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337834,7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36214,5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282371,4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г. Талас**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485,2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3311,3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505,7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3526,8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937,3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          10721,6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1185,4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9336,6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084861" w:rsidRPr="003A1582" w:rsidTr="002472CF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11078,8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67151,8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10121,9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65631,7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084861" w:rsidRPr="003A1582" w:rsidTr="002472CF">
        <w:trPr>
          <w:gridBefore w:val="1"/>
          <w:wBefore w:w="72" w:type="dxa"/>
          <w:trHeight w:val="214"/>
        </w:trPr>
        <w:tc>
          <w:tcPr>
            <w:tcW w:w="34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5051,4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13851,0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2417,2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15480,5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861" w:rsidRPr="003A1582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Манасский</w:t>
            </w:r>
          </w:p>
        </w:tc>
      </w:tr>
      <w:tr w:rsidR="00084861" w:rsidRPr="003A1582" w:rsidTr="002472CF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</w:tcPr>
          <w:p w:rsidR="00084861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  <w:r w:rsidRPr="003C1173">
              <w:rPr>
                <w:rFonts w:ascii="Times New Roman UniToktom" w:hAnsi="Times New Roman UniToktom" w:cs="Times New Roman UniToktom"/>
              </w:rPr>
              <w:t>*Объем с расчетом энергетики</w:t>
            </w:r>
          </w:p>
          <w:p w:rsidR="00084861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3C1173">
              <w:rPr>
                <w:rFonts w:ascii="Times New Roman UniToktom" w:hAnsi="Times New Roman UniToktom" w:cs="Times New Roman UniToktom"/>
              </w:rPr>
              <w:t>** Объем без расчета энергетики</w:t>
            </w:r>
            <w:r w:rsidRPr="003A1582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.</w:t>
            </w:r>
          </w:p>
          <w:p w:rsidR="00084861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084861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084861" w:rsidRDefault="00084861" w:rsidP="00084861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lastRenderedPageBreak/>
              <w:t>А.в таблица: Талас облусунун аймагында µнµржай таварларын µнд‰р‰‰ (иш, кызмат) 2016 ж.  ‰чт‰н айы-аяк оона айларында</w:t>
            </w:r>
          </w:p>
          <w:p w:rsidR="00084861" w:rsidRPr="00084861" w:rsidRDefault="00084861" w:rsidP="00084861">
            <w:pPr>
              <w:pStyle w:val="a5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/>
            </w: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(мин.сом).</w:t>
            </w:r>
          </w:p>
        </w:tc>
        <w:tc>
          <w:tcPr>
            <w:tcW w:w="8221" w:type="dxa"/>
            <w:gridSpan w:val="7"/>
          </w:tcPr>
          <w:p w:rsidR="00084861" w:rsidRPr="00D1489F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084861" w:rsidRPr="00D1489F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</w:t>
            </w:r>
          </w:p>
          <w:p w:rsidR="00084861" w:rsidRPr="00D1489F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084861" w:rsidRPr="00D1489F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084861" w:rsidRDefault="00084861" w:rsidP="00084861">
            <w:pPr>
              <w:pStyle w:val="a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Таблица I.А.в: Производство промышленной продукц</w:t>
            </w: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ии</w:t>
            </w: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(работ, услуг) по территории области за январь–сентябрь  2016 г.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/>
            </w:r>
          </w:p>
          <w:p w:rsidR="00084861" w:rsidRPr="00084861" w:rsidRDefault="00084861" w:rsidP="00084861">
            <w:pPr>
              <w:pStyle w:val="a5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( тыс. сомов)</w:t>
            </w:r>
          </w:p>
        </w:tc>
      </w:tr>
      <w:tr w:rsidR="00084861" w:rsidRPr="003A1582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084861" w:rsidRPr="003A1582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lastRenderedPageBreak/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Накталай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н‰ </w:t>
            </w:r>
          </w:p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Фактически произведено, тыс. сомов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</w:tcBorders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>Индекс физического объема продукции,  %</w:t>
            </w:r>
          </w:p>
        </w:tc>
        <w:tc>
          <w:tcPr>
            <w:tcW w:w="2798" w:type="dxa"/>
            <w:vMerge w:val="restart"/>
            <w:tcBorders>
              <w:top w:val="single" w:sz="12" w:space="0" w:color="auto"/>
            </w:tcBorders>
          </w:tcPr>
          <w:p w:rsidR="00084861" w:rsidRPr="003A1582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</w:tr>
      <w:tr w:rsidR="00084861" w:rsidRPr="003A1582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  <w:vMerge/>
          </w:tcPr>
          <w:p w:rsidR="00084861" w:rsidRPr="003A1582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Отчеттук айы -  </w:t>
            </w:r>
            <w:r w:rsidRPr="003A1582">
              <w:rPr>
                <w:rFonts w:ascii="Times New Roman UniToktom" w:hAnsi="Times New Roman UniToktom" w:cs="Times New Roman UniToktom"/>
              </w:rPr>
              <w:t>За отчетный месяц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Жыл башынан отчеттук мезгилге карата – </w:t>
            </w:r>
          </w:p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За период с начала отчетного года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Отчеттук айы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 жылдын ушул мезгилине салыштырмалуу – </w:t>
            </w:r>
            <w:r w:rsidRPr="003A1582">
              <w:rPr>
                <w:rFonts w:ascii="Times New Roman UniToktom" w:hAnsi="Times New Roman UniToktom" w:cs="Times New Roman UniToktom"/>
              </w:rPr>
              <w:t>За отчетный месяц к соответствующему месяцу прошлого года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Жыл башынан отчеттук мезгилге карата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 жылдын ушул мезгилине салыштырмалуу </w:t>
            </w:r>
          </w:p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За отчетный период к соответствующему периоду прошлого года</w:t>
            </w:r>
          </w:p>
        </w:tc>
        <w:tc>
          <w:tcPr>
            <w:tcW w:w="2798" w:type="dxa"/>
            <w:vMerge/>
          </w:tcPr>
          <w:p w:rsidR="00084861" w:rsidRPr="003A1582" w:rsidRDefault="00084861" w:rsidP="002472CF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</w:tr>
      <w:tr w:rsidR="00084861" w:rsidRPr="00084861" w:rsidTr="00084861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 71904,2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       688803,4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97,2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93,0</w:t>
            </w: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области*</w:t>
            </w:r>
          </w:p>
        </w:tc>
      </w:tr>
      <w:tr w:rsidR="00084861" w:rsidRPr="00084861" w:rsidTr="00084861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50444,7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376347,0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96,7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106,7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области*</w:t>
            </w:r>
            <w:r w:rsidRPr="0008486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*</w:t>
            </w:r>
          </w:p>
        </w:tc>
      </w:tr>
      <w:tr w:rsidR="00084861" w:rsidRPr="00084861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418" w:type="dxa"/>
            <w:gridSpan w:val="2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4861" w:rsidRPr="00084861" w:rsidRDefault="00084861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798" w:type="dxa"/>
          </w:tcPr>
          <w:p w:rsidR="00084861" w:rsidRPr="00084861" w:rsidRDefault="00084861" w:rsidP="002472C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</w:t>
            </w:r>
          </w:p>
        </w:tc>
      </w:tr>
      <w:tr w:rsidR="00084861" w:rsidRPr="00084861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57674,0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594827,8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117,7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105,7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Талас*</w:t>
            </w:r>
          </w:p>
        </w:tc>
      </w:tr>
      <w:tr w:rsidR="00084861" w:rsidRPr="00084861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**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36214,5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282371,4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122,8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117,4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Талас**</w:t>
            </w:r>
          </w:p>
        </w:tc>
      </w:tr>
      <w:tr w:rsidR="00084861" w:rsidRPr="00084861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505,7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3526,8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99,9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100,2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084861" w:rsidRPr="00084861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17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1185,4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9336,6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191,3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86,3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084861" w:rsidRPr="00084861" w:rsidTr="002472C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10121,9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65631,7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76,9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94,9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084861" w:rsidRPr="00084861" w:rsidTr="00084861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2417,2</w:t>
            </w:r>
          </w:p>
        </w:tc>
        <w:tc>
          <w:tcPr>
            <w:tcW w:w="2268" w:type="dxa"/>
            <w:gridSpan w:val="2"/>
            <w:vAlign w:val="center"/>
          </w:tcPr>
          <w:p w:rsidR="00084861" w:rsidRPr="00084861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15480,5</w:t>
            </w:r>
          </w:p>
        </w:tc>
        <w:tc>
          <w:tcPr>
            <w:tcW w:w="3119" w:type="dxa"/>
            <w:gridSpan w:val="4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45,7</w:t>
            </w:r>
          </w:p>
        </w:tc>
        <w:tc>
          <w:tcPr>
            <w:tcW w:w="3827" w:type="dxa"/>
            <w:gridSpan w:val="2"/>
          </w:tcPr>
          <w:p w:rsidR="00084861" w:rsidRPr="00084861" w:rsidRDefault="00084861" w:rsidP="002472CF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2798" w:type="dxa"/>
          </w:tcPr>
          <w:p w:rsidR="00084861" w:rsidRPr="00084861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84861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084861" w:rsidRPr="003A1582" w:rsidTr="00084861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84861" w:rsidRPr="003A1582" w:rsidRDefault="00084861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084861" w:rsidRPr="003A1582" w:rsidRDefault="00084861" w:rsidP="002472CF">
            <w:pPr>
              <w:pStyle w:val="a5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84861" w:rsidRPr="003A1582" w:rsidRDefault="00084861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</w:tbl>
    <w:p w:rsidR="00084861" w:rsidRPr="003A1582" w:rsidRDefault="00084861" w:rsidP="00084861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084861" w:rsidRDefault="00084861" w:rsidP="00084861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61BD5" w:rsidRPr="00F47A9C" w:rsidRDefault="00561BD5" w:rsidP="00347BCC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9550C4" w:rsidRDefault="004E6551" w:rsidP="009550C4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10"/>
          <w:szCs w:val="10"/>
          <w:lang w:val="ky-KG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1"/>
        <w:gridCol w:w="6937"/>
      </w:tblGrid>
      <w:tr w:rsidR="00D64BDF" w:rsidRPr="00111494" w:rsidTr="00D64BDF"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273956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</w:rPr>
              <w:lastRenderedPageBreak/>
              <w:t xml:space="preserve">I.Б.а </w:t>
            </w:r>
            <w:r w:rsidRPr="00273956">
              <w:rPr>
                <w:rFonts w:ascii="Times New Roman UniToktom" w:hAnsi="Times New Roman UniToktom" w:cs="Times New Roman UniToktom"/>
                <w:b/>
                <w:sz w:val="24"/>
              </w:rPr>
              <w:t>т</w:t>
            </w:r>
            <w:r w:rsidRPr="00111494">
              <w:rPr>
                <w:rFonts w:ascii="Times New Roman UniToktom" w:hAnsi="Times New Roman UniToktom" w:cs="Times New Roman UniToktom"/>
                <w:b/>
                <w:sz w:val="24"/>
              </w:rPr>
              <w:t>аблица: Айыл чарбасынын негизги азыктары</w:t>
            </w:r>
            <w:r w:rsidRPr="0027395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( тонна)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273956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</w:rPr>
              <w:t>Таблица I.Б.а: Продукция сельского хозяйства.</w:t>
            </w:r>
            <w:r w:rsidRPr="0027395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  ( тонн)</w:t>
            </w:r>
          </w:p>
        </w:tc>
      </w:tr>
      <w:tr w:rsidR="00D64BDF" w:rsidRPr="00111494" w:rsidTr="00D64BDF"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</w:rPr>
            </w:pPr>
          </w:p>
        </w:tc>
      </w:tr>
    </w:tbl>
    <w:p w:rsidR="00D64BDF" w:rsidRDefault="00D64BDF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843"/>
        <w:gridCol w:w="1701"/>
        <w:gridCol w:w="1701"/>
        <w:gridCol w:w="1417"/>
        <w:gridCol w:w="3402"/>
      </w:tblGrid>
      <w:tr w:rsidR="00D64BDF" w:rsidRPr="00111494" w:rsidTr="001701BB">
        <w:trPr>
          <w:cantSplit/>
          <w:tblHeader/>
        </w:trPr>
        <w:tc>
          <w:tcPr>
            <w:tcW w:w="382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</w:rPr>
            </w:pPr>
            <w:r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2016ж.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б %  2015 жылга.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2016г.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в % к 2015г.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D64BDF" w:rsidRPr="00111494" w:rsidTr="001701BB">
        <w:trPr>
          <w:cantSplit/>
          <w:tblHeader/>
        </w:trPr>
        <w:tc>
          <w:tcPr>
            <w:tcW w:w="382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‰чт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н айы-</w:t>
            </w:r>
            <w:r>
              <w:rPr>
                <w:rFonts w:ascii="Times New Roman UniToktom" w:hAnsi="Times New Roman UniToktom" w:cs="Times New Roman UniToktom"/>
              </w:rPr>
              <w:t>аяк оона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 ай</w:t>
            </w:r>
            <w:r>
              <w:rPr>
                <w:rFonts w:ascii="Times New Roman UniToktom" w:hAnsi="Times New Roman UniToktom" w:cs="Times New Roman UniToktom"/>
              </w:rPr>
              <w:t>ларынд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а  </w:t>
            </w:r>
          </w:p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январь-</w:t>
            </w:r>
            <w:r>
              <w:rPr>
                <w:rFonts w:ascii="Times New Roman UniToktom" w:hAnsi="Times New Roman UniToktom" w:cs="Times New Roman UniToktom"/>
              </w:rPr>
              <w:t>сентябрь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т‰ш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мд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111494">
              <w:rPr>
                <w:rFonts w:ascii="Times New Roman UniToktom" w:hAnsi="Times New Roman UniToktom" w:cs="Times New Roman UniToktom"/>
              </w:rPr>
              <w:t>л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к, ц/га </w:t>
            </w:r>
          </w:p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урожайность, ц/га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‰чт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н айы-</w:t>
            </w:r>
            <w:r>
              <w:rPr>
                <w:rFonts w:ascii="Times New Roman UniToktom" w:hAnsi="Times New Roman UniToktom" w:cs="Times New Roman UniToktom"/>
              </w:rPr>
              <w:t>аяк оона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 ай</w:t>
            </w:r>
            <w:r>
              <w:rPr>
                <w:rFonts w:ascii="Times New Roman UniToktom" w:hAnsi="Times New Roman UniToktom" w:cs="Times New Roman UniToktom"/>
              </w:rPr>
              <w:t>лар</w:t>
            </w:r>
            <w:r w:rsidRPr="00111494">
              <w:rPr>
                <w:rFonts w:ascii="Times New Roman UniToktom" w:hAnsi="Times New Roman UniToktom" w:cs="Times New Roman UniToktom"/>
              </w:rPr>
              <w:t>ын</w:t>
            </w:r>
            <w:r>
              <w:rPr>
                <w:rFonts w:ascii="Times New Roman UniToktom" w:hAnsi="Times New Roman UniToktom" w:cs="Times New Roman UniToktom"/>
              </w:rPr>
              <w:t>д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а  </w:t>
            </w:r>
          </w:p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январь-</w:t>
            </w:r>
            <w:r>
              <w:rPr>
                <w:rFonts w:ascii="Times New Roman UniToktom" w:hAnsi="Times New Roman UniToktom" w:cs="Times New Roman UniToktom"/>
              </w:rPr>
              <w:t>сентябрь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т‰ш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мд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111494">
              <w:rPr>
                <w:rFonts w:ascii="Times New Roman UniToktom" w:hAnsi="Times New Roman UniToktom" w:cs="Times New Roman UniToktom"/>
              </w:rPr>
              <w:t>л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к, ц/га </w:t>
            </w:r>
          </w:p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урожайность, ц/га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D64BDF" w:rsidRPr="00111494" w:rsidTr="001701BB"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чарба µс‰мд‰к - тµр‰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Растениеводство 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Дан эгиндери – бардыгы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(алгачкы </w:t>
            </w:r>
          </w:p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кабыл алынган салмакта)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39631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</w:rPr>
              <w:t>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42711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107,8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Зерно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- всего (в первоначаль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-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но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-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оприходованном весе)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-Ата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4206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38,7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4120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98,0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13284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15106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113,7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14583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15357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105,3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7534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8104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473EA7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473EA7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107,6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RPr="00111494" w:rsidTr="001701BB">
        <w:trPr>
          <w:trHeight w:val="1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Дан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буурчак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µс‰мд‰ктµр‰ (алгачкы кабыл алынган салмакта)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62322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74383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119,4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Зернобобовые культуры (в первоначально-оприходо-</w:t>
            </w:r>
          </w:p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ванном весе)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-Ата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24099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25723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106,7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22832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30470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133,5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4968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76,5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10389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14352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138,1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108,4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RPr="00351322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351322" w:rsidRDefault="00D64BDF" w:rsidP="001701BB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351322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351322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351322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351322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16"/>
                <w:szCs w:val="16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351322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16"/>
                <w:szCs w:val="16"/>
                <w:lang w:val="ky-K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351322" w:rsidRDefault="00D64BDF" w:rsidP="001701BB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Картошка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182961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190500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104,1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Картофель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-Ата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21814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14773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67,7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29681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34580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116,5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16721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109,0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113367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121549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107,2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1378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lastRenderedPageBreak/>
              <w:t xml:space="preserve">Жашылча µс‰мд‰ктµр‰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56159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</w:rPr>
              <w:t>191,0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60706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108,1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Овощи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8925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8927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7831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8230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105,1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34000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37754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111,0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4094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4467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109,1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1309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172,2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D911AC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101,5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RPr="00111494" w:rsidTr="001701BB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Pr="00111494" w:rsidRDefault="00D64BDF" w:rsidP="001701BB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D64BDF" w:rsidRDefault="00D64BDF" w:rsidP="00D64BDF">
      <w:pPr>
        <w:ind w:lef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684"/>
        <w:gridCol w:w="1860"/>
        <w:gridCol w:w="1514"/>
        <w:gridCol w:w="1888"/>
        <w:gridCol w:w="1843"/>
        <w:gridCol w:w="3402"/>
        <w:gridCol w:w="141"/>
      </w:tblGrid>
      <w:tr w:rsidR="00D64BDF" w:rsidRPr="007353CD" w:rsidTr="001701BB">
        <w:trPr>
          <w:gridAfter w:val="1"/>
          <w:wAfter w:w="141" w:type="dxa"/>
          <w:cantSplit/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353C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 тонн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а</w:t>
            </w:r>
            <w:r w:rsidRPr="007353C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Pr="007353CD" w:rsidRDefault="00D64BDF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353C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( тонн)</w:t>
            </w:r>
          </w:p>
        </w:tc>
      </w:tr>
      <w:tr w:rsidR="00D64BDF" w:rsidRPr="005647DB" w:rsidTr="001701BB">
        <w:trPr>
          <w:cantSplit/>
          <w:tblHeader/>
        </w:trPr>
        <w:tc>
          <w:tcPr>
            <w:tcW w:w="32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5647DB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>
              <w:rPr>
                <w:rFonts w:ascii="Times New Roman UniToktom" w:hAnsi="Times New Roman UniToktom" w:cs="Times New Roman UniToktom"/>
              </w:rPr>
              <w:t>ж.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</w:rPr>
              <w:t>ж. % менен.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2016г.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в % к 2015г.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D64BDF" w:rsidRPr="005647DB" w:rsidTr="001701BB">
        <w:trPr>
          <w:cantSplit/>
          <w:tblHeader/>
        </w:trPr>
        <w:tc>
          <w:tcPr>
            <w:tcW w:w="326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5647DB" w:rsidRDefault="00D64BDF" w:rsidP="001701BB">
            <w:pPr>
              <w:pStyle w:val="2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 xml:space="preserve">Аяк оона айы – 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август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‡чт‰н айы – аяк оона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айларында – январь-август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 xml:space="preserve">Аяк оона айы- 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август</w:t>
            </w:r>
          </w:p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‡чт‰н айы – аяк оона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айларында – январь-август</w:t>
            </w: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64BDF" w:rsidRPr="005647DB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4BDF" w:rsidRPr="005647DB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</w:tr>
      <w:tr w:rsidR="00D64BDF" w:rsidTr="001701BB"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Мал чарбасы</w:t>
            </w: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Животноводство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Союулган мал жана канаттуулар (тир‰‰лµй са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макта)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2210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17018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2241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17146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100,8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Скот и птица на убой (в живом весе)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523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3865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635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4729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647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4767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3080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335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3098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686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5086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694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5132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Tr="001701BB">
        <w:trPr>
          <w:trHeight w:val="1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Чийки с‰т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7421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58977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7528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59125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        100,3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Молоко сырое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14131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13848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1637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14029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11215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1416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18764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2607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Жумуртка, мињ даана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1421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17962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1448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18238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101,5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Яйца тыс. штук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3652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239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3684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644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6304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656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4466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4504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2736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2771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101,3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DF" w:rsidRDefault="00D64BDF" w:rsidP="001701BB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D64BDF" w:rsidTr="001701B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BDF" w:rsidRDefault="00D64BDF" w:rsidP="001701BB">
            <w:pPr>
              <w:pStyle w:val="23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D64BDF" w:rsidRDefault="00D64BDF" w:rsidP="00D64BDF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D64BDF" w:rsidRDefault="00D64BDF" w:rsidP="00D64BDF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D64BDF" w:rsidRPr="00391BD4" w:rsidRDefault="00D64BDF" w:rsidP="00D64BDF">
      <w:pPr>
        <w:pStyle w:val="22"/>
        <w:rPr>
          <w:rFonts w:ascii="Times New Roman UniToktom" w:hAnsi="Times New Roman UniToktom" w:cs="Times New Roman UniToktom"/>
          <w:i/>
          <w:sz w:val="10"/>
        </w:rPr>
      </w:pPr>
    </w:p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4219"/>
        <w:gridCol w:w="2173"/>
        <w:gridCol w:w="1387"/>
        <w:gridCol w:w="787"/>
        <w:gridCol w:w="2174"/>
        <w:gridCol w:w="4819"/>
      </w:tblGrid>
      <w:tr w:rsidR="001701BB" w:rsidRPr="004A0D14" w:rsidTr="001701BB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1701BB" w:rsidRPr="001737FD" w:rsidRDefault="001701BB" w:rsidP="001701BB">
            <w:pPr>
              <w:pStyle w:val="22"/>
              <w:rPr>
                <w:b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I.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а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2016ж. </w:t>
            </w:r>
            <w:r w:rsidRPr="00C30625">
              <w:rPr>
                <w:b/>
                <w:sz w:val="24"/>
                <w:szCs w:val="24"/>
                <w:lang w:val="ky-KG"/>
              </w:rPr>
              <w:t xml:space="preserve">үчтүн </w:t>
            </w:r>
            <w:r>
              <w:rPr>
                <w:b/>
                <w:sz w:val="24"/>
                <w:szCs w:val="24"/>
                <w:lang w:val="ky-KG"/>
              </w:rPr>
              <w:t xml:space="preserve">айы – аяк оона айларында 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автоунаа  менен   ж‰к ташуу.</w:t>
            </w:r>
          </w:p>
          <w:p w:rsidR="001701BB" w:rsidRPr="004A0D14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тонна)                                                                                    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7780" w:type="dxa"/>
            <w:gridSpan w:val="3"/>
            <w:vAlign w:val="center"/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Перевозка грузов автомобильным транспор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том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в территориальном разрезе по Таласской  области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сентябрь месяц  2016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а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</w:p>
          <w:p w:rsidR="001701BB" w:rsidRPr="004A0D14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(тыс. тонн)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>г.  в % к   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>г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9E20CA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685,3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695,1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101,4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в т. ч.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</w:t>
            </w:r>
            <w:r w:rsidRPr="004A0D14">
              <w:rPr>
                <w:rFonts w:ascii="Times New Roman UniToktom" w:hAnsi="Times New Roman UniToktom" w:cs="Times New Roman UniToktom"/>
                <w:sz w:val="24"/>
                <w:szCs w:val="24"/>
              </w:rPr>
              <w:t>айоны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шаары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221,6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226,1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102,0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г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. Талас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112,7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114,5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99,6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150,9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153,2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96691A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96691A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96691A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1701BB" w:rsidRDefault="001701BB" w:rsidP="001701BB"/>
    <w:p w:rsidR="001701BB" w:rsidRDefault="001701BB" w:rsidP="001701BB"/>
    <w:p w:rsidR="001701BB" w:rsidRDefault="001701BB" w:rsidP="001701BB">
      <w:r>
        <w:t xml:space="preserve"> </w:t>
      </w:r>
    </w:p>
    <w:p w:rsidR="001701BB" w:rsidRDefault="001701BB" w:rsidP="001701BB"/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2660"/>
        <w:gridCol w:w="2976"/>
        <w:gridCol w:w="2143"/>
        <w:gridCol w:w="834"/>
        <w:gridCol w:w="3402"/>
        <w:gridCol w:w="3544"/>
      </w:tblGrid>
      <w:tr w:rsidR="001701BB" w:rsidRPr="004A0D14" w:rsidTr="001701BB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1701BB" w:rsidRDefault="001701BB" w:rsidP="001701BB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lastRenderedPageBreak/>
              <w:t xml:space="preserve">I.В. б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2016 ж. </w:t>
            </w:r>
            <w:r w:rsidRPr="00C30625">
              <w:rPr>
                <w:b/>
                <w:sz w:val="24"/>
                <w:szCs w:val="24"/>
                <w:lang w:val="ky-KG"/>
              </w:rPr>
              <w:t xml:space="preserve">үчтүн </w:t>
            </w:r>
            <w:r>
              <w:rPr>
                <w:b/>
                <w:sz w:val="24"/>
                <w:szCs w:val="24"/>
                <w:lang w:val="ky-KG"/>
              </w:rPr>
              <w:t xml:space="preserve">айы – аяк оона </w:t>
            </w:r>
            <w:r w:rsidRPr="00C30625">
              <w:rPr>
                <w:b/>
                <w:sz w:val="24"/>
                <w:szCs w:val="24"/>
                <w:lang w:val="ky-KG"/>
              </w:rPr>
              <w:t>айы</w:t>
            </w:r>
            <w:r>
              <w:rPr>
                <w:b/>
                <w:sz w:val="24"/>
                <w:szCs w:val="24"/>
                <w:lang w:val="ky-KG"/>
              </w:rPr>
              <w:t xml:space="preserve">нда 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ж‰рг‰нч‰лµрд‰ ташууну ж‰г‰рт‰‰.</w:t>
            </w:r>
          </w:p>
          <w:p w:rsidR="001701BB" w:rsidRPr="004A0D14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ж‰рг‰нч‰ километр)                               </w:t>
            </w:r>
          </w:p>
        </w:tc>
        <w:tc>
          <w:tcPr>
            <w:tcW w:w="7780" w:type="dxa"/>
            <w:gridSpan w:val="3"/>
            <w:vAlign w:val="center"/>
          </w:tcPr>
          <w:p w:rsidR="001701BB" w:rsidRPr="004A0D14" w:rsidRDefault="001701BB" w:rsidP="001701BB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 б: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Пассажирооборот автомобильного транспорта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по Таласской области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сентябрь месяц  2016 года.</w:t>
            </w:r>
          </w:p>
          <w:p w:rsidR="001701BB" w:rsidRPr="004A0D14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(тыс. пассажиро-километров)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 г.  </w:t>
            </w:r>
            <w:r>
              <w:rPr>
                <w:rFonts w:ascii="Times New Roman UniToktom" w:hAnsi="Times New Roman UniToktom" w:cs="Times New Roman UniToktom"/>
              </w:rPr>
              <w:t>в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% к 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9E20CA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194607,3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196492,1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231773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231773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231773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в т. ч.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айоны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шаары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96195,8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97448,6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22788,2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23017,0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22101,0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22221,4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34748,2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34996,2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18774,1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18808,9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231773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31773">
              <w:rPr>
                <w:rFonts w:ascii="Times New Roman UniToktom" w:hAnsi="Times New Roman UniToktom" w:cs="Times New Roman UniToktom"/>
                <w:sz w:val="24"/>
                <w:szCs w:val="24"/>
              </w:rPr>
              <w:t>100,2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1701BB" w:rsidRDefault="001701BB" w:rsidP="001701BB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1701BB" w:rsidRPr="004A0D14" w:rsidRDefault="001701BB" w:rsidP="001701BB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2660"/>
        <w:gridCol w:w="2976"/>
        <w:gridCol w:w="2143"/>
        <w:gridCol w:w="834"/>
        <w:gridCol w:w="3402"/>
        <w:gridCol w:w="3544"/>
      </w:tblGrid>
      <w:tr w:rsidR="001701BB" w:rsidRPr="004A0D14" w:rsidTr="001701BB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1701BB" w:rsidRDefault="001701BB" w:rsidP="001701BB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I.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в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: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2016 ж. </w:t>
            </w:r>
            <w:r>
              <w:rPr>
                <w:b/>
                <w:sz w:val="24"/>
                <w:szCs w:val="24"/>
                <w:lang w:val="ky-KG"/>
              </w:rPr>
              <w:t xml:space="preserve">үчтүн айы – аяк оона айында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ж‰рг‰нч‰лµрд‰ ташуу.</w:t>
            </w:r>
          </w:p>
          <w:p w:rsidR="001701BB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  <w:p w:rsidR="001701BB" w:rsidRPr="004A0D14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адам)                                                                                   </w:t>
            </w:r>
          </w:p>
        </w:tc>
        <w:tc>
          <w:tcPr>
            <w:tcW w:w="7780" w:type="dxa"/>
            <w:gridSpan w:val="3"/>
            <w:vAlign w:val="center"/>
          </w:tcPr>
          <w:p w:rsidR="001701BB" w:rsidRPr="004A0D14" w:rsidRDefault="001701BB" w:rsidP="001701BB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в: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Перевозка пассажиров автомобильным транспор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том в  территориальном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разрезе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по Таласской  области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сентябрь  месяц 2016 года.</w:t>
            </w:r>
          </w:p>
          <w:p w:rsidR="001701BB" w:rsidRPr="004A0D14" w:rsidRDefault="001701BB" w:rsidP="001701BB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(тыс. человек)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 xml:space="preserve">16 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г.  </w:t>
            </w:r>
            <w:r>
              <w:rPr>
                <w:rFonts w:ascii="Times New Roman UniToktom" w:hAnsi="Times New Roman UniToktom" w:cs="Times New Roman UniToktom"/>
              </w:rPr>
              <w:t>в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% к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9E20CA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12578,9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12697,7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100,9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363070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363070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363070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 т. ч. районы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3500,9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3561,9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101,7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2367,1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2399,1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101,4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1899,2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1905,3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100,3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3292,3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3309,7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1519,4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1521,7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1BB" w:rsidRPr="00363070" w:rsidRDefault="001701BB" w:rsidP="001701BB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63070">
              <w:rPr>
                <w:rFonts w:ascii="Times New Roman UniToktom" w:hAnsi="Times New Roman UniToktom" w:cs="Times New Roman UniToktom"/>
                <w:sz w:val="24"/>
                <w:szCs w:val="24"/>
              </w:rPr>
              <w:t>100,2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1701BB" w:rsidRPr="004A0D14" w:rsidTr="001701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01BB" w:rsidRPr="004A0D14" w:rsidRDefault="001701BB" w:rsidP="001701BB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1701BB" w:rsidRDefault="001701BB" w:rsidP="001701BB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1701BB" w:rsidRDefault="001701BB" w:rsidP="001701BB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D23597" w:rsidRDefault="008125E0" w:rsidP="00D23597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p w:rsidR="00D23597" w:rsidRDefault="00D23597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p w:rsidR="00BE28A9" w:rsidRPr="00D6380E" w:rsidRDefault="00BE28A9" w:rsidP="00BE28A9">
      <w:pPr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12"/>
        <w:gridCol w:w="1485"/>
        <w:gridCol w:w="27"/>
        <w:gridCol w:w="1953"/>
        <w:gridCol w:w="5513"/>
      </w:tblGrid>
      <w:tr w:rsidR="00BE28A9" w:rsidRPr="00D6380E" w:rsidTr="002472CF">
        <w:tc>
          <w:tcPr>
            <w:tcW w:w="8170" w:type="dxa"/>
            <w:gridSpan w:val="3"/>
            <w:tcBorders>
              <w:left w:val="nil"/>
              <w:right w:val="nil"/>
            </w:tcBorders>
          </w:tcPr>
          <w:p w:rsidR="00BE28A9" w:rsidRPr="00D6380E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I.Г.а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аблица:  </w:t>
            </w:r>
            <w:r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2016</w:t>
            </w:r>
            <w:r w:rsidRPr="00D6380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 xml:space="preserve"> ж.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Учтун айы – баш оона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айында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экономикалык ишмердиктин түрлөрү боюнча ишканалардын жана уюмдардын кызматкерлеринин орточо айлык  номиналдык эмгек акысы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vertAlign w:val="superscript"/>
                <w:lang w:val="ky-KG"/>
              </w:rPr>
              <w:t>1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BE28A9" w:rsidRPr="00D6380E" w:rsidRDefault="00BE28A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I.Г.а Средн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емесячная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заработная плата работников по всем видам экономической деятельности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–  август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г.</w:t>
            </w:r>
          </w:p>
        </w:tc>
      </w:tr>
      <w:tr w:rsidR="00BE28A9" w:rsidRPr="00246622" w:rsidTr="002472CF">
        <w:tc>
          <w:tcPr>
            <w:tcW w:w="517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E28A9" w:rsidRPr="002466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46622">
              <w:rPr>
                <w:rFonts w:ascii="Times New Roman UniToktom" w:hAnsi="Times New Roman UniToktom" w:cs="Times New Roman UniToktom"/>
                <w:lang w:val="ky-KG"/>
              </w:rPr>
              <w:t>Тармактардын аталышы</w:t>
            </w: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2466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46622">
              <w:rPr>
                <w:rFonts w:ascii="Times New Roman UniToktom" w:hAnsi="Times New Roman UniToktom" w:cs="Times New Roman UniToktom"/>
                <w:lang w:val="ky-KG"/>
              </w:rPr>
              <w:t>Орточо эмгек акы сом менен</w:t>
            </w:r>
          </w:p>
        </w:tc>
        <w:tc>
          <w:tcPr>
            <w:tcW w:w="551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E28A9" w:rsidRPr="00246622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46622">
              <w:rPr>
                <w:rFonts w:ascii="Times New Roman UniToktom" w:hAnsi="Times New Roman UniToktom" w:cs="Times New Roman UniToktom"/>
              </w:rPr>
              <w:t>Наименование отраслей</w:t>
            </w:r>
          </w:p>
        </w:tc>
      </w:tr>
      <w:tr w:rsidR="00BE28A9" w:rsidRPr="009842BD" w:rsidTr="002472CF">
        <w:tc>
          <w:tcPr>
            <w:tcW w:w="51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28A9" w:rsidRPr="00246622" w:rsidRDefault="00BE28A9" w:rsidP="002472CF">
            <w:pPr>
              <w:pStyle w:val="6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460851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460851">
              <w:rPr>
                <w:rFonts w:ascii="Times New Roman UniToktom" w:hAnsi="Times New Roman UniToktom" w:cs="Times New Roman UniToktom"/>
                <w:lang w:val="ky-KG"/>
              </w:rPr>
              <w:t>2015жылдын</w:t>
            </w:r>
          </w:p>
          <w:p w:rsidR="00BE28A9" w:rsidRPr="002F299C" w:rsidRDefault="00BE28A9" w:rsidP="002472CF">
            <w:pPr>
              <w:pStyle w:val="22"/>
              <w:jc w:val="center"/>
              <w:rPr>
                <w:lang w:val="ky-KG"/>
              </w:rPr>
            </w:pPr>
            <w:r w:rsidRPr="00460851">
              <w:rPr>
                <w:rFonts w:ascii="Times New Roman UniToktom" w:hAnsi="Times New Roman UniToktom" w:cs="Times New Roman UniToktom"/>
                <w:lang w:val="ky-KG"/>
              </w:rPr>
              <w:t xml:space="preserve">Үчтүн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айы – баш оона </w:t>
            </w:r>
            <w:r w:rsidRPr="00460851">
              <w:rPr>
                <w:rFonts w:ascii="Times New Roman UniToktom" w:hAnsi="Times New Roman UniToktom" w:cs="Times New Roman UniToktom"/>
                <w:lang w:val="ky-KG"/>
              </w:rPr>
              <w:t>айында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2016жылдын</w:t>
            </w:r>
          </w:p>
          <w:p w:rsidR="00BE28A9" w:rsidRPr="00EE0B14" w:rsidRDefault="00BE28A9" w:rsidP="002472CF">
            <w:pPr>
              <w:pStyle w:val="22"/>
              <w:jc w:val="center"/>
              <w:rPr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Үчтүн айы-баш оона айында</w:t>
            </w:r>
            <w:r w:rsidRPr="00E431E9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28A9" w:rsidRPr="00FB2E10" w:rsidRDefault="00BE28A9" w:rsidP="002472CF">
            <w:pPr>
              <w:pStyle w:val="22"/>
              <w:jc w:val="center"/>
              <w:rPr>
                <w:lang w:val="ky-KG"/>
              </w:rPr>
            </w:pPr>
            <w:r w:rsidRPr="00B9027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2016 жылдын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үчтүн аый – баш оона айынын   2015 жылдын үчтүн айы – баш оона айына пайыз менен</w:t>
            </w:r>
            <w:r w:rsidRPr="00FB2E10">
              <w:rPr>
                <w:lang w:val="ky-KG"/>
              </w:rPr>
              <w:t>.</w:t>
            </w:r>
          </w:p>
        </w:tc>
        <w:tc>
          <w:tcPr>
            <w:tcW w:w="5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28A9" w:rsidRPr="00246622" w:rsidRDefault="00BE28A9" w:rsidP="002472CF">
            <w:pPr>
              <w:pStyle w:val="60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BE28A9" w:rsidRPr="00D52A8A" w:rsidTr="002472CF">
        <w:tc>
          <w:tcPr>
            <w:tcW w:w="5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D52A8A" w:rsidRDefault="00BE28A9" w:rsidP="002472CF">
            <w:pPr>
              <w:pStyle w:val="caaieiaie1"/>
              <w:jc w:val="left"/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</w:pPr>
            <w:r w:rsidRPr="00D52A8A">
              <w:rPr>
                <w:rFonts w:ascii="Times New Roman UniToktom" w:hAnsi="Times New Roman UniToktom" w:cs="Times New Roman UniToktom"/>
                <w:b/>
                <w:sz w:val="24"/>
                <w:u w:val="none"/>
                <w:lang w:val="ky-KG"/>
              </w:rPr>
              <w:t>Бардыгы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7B0E4C" w:rsidRDefault="00BE28A9" w:rsidP="00247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9552,5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7B0E4C" w:rsidRDefault="00BE28A9" w:rsidP="00247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10595,0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28A9" w:rsidRPr="007B0E4C" w:rsidRDefault="00BE28A9" w:rsidP="00247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110,9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28A9" w:rsidRPr="00D52A8A" w:rsidRDefault="00BE28A9" w:rsidP="002472CF">
            <w:pPr>
              <w:pStyle w:val="caaieiaie1"/>
              <w:jc w:val="left"/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</w:pPr>
            <w:r w:rsidRPr="00D52A8A"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  <w:t>Всего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</w:p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Айыл чарб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а, аңчылык жана токой чарбасы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6297,7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 xml:space="preserve">- Сельское хозяйство, охота, лесное хозяйство     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-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штетүү өнөр жайы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6398,8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7139,3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Обрабатывающая промышленность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лектр энергиясын, газ менен сууну өндүрүү жана бөлүштүрүү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19791,2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21271,4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 снабжение электроэнергией, водоснабжение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Курулуш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9739,5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9293,2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-Строительство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Соода; автомобилдерди, турмуш-тиричилик буюмдарын жана жеке керектелүүчү нерселерди оң доо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3764,3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</w:t>
            </w:r>
            <w:r>
              <w:rPr>
                <w:rFonts w:ascii="Times New Roman UniToktom" w:hAnsi="Times New Roman UniToktom" w:cs="Times New Roman UniToktom"/>
                <w:sz w:val="24"/>
              </w:rPr>
              <w:t>Оптовая о розничная т</w:t>
            </w:r>
            <w:r w:rsidRPr="00D6380E">
              <w:rPr>
                <w:rFonts w:ascii="Times New Roman UniToktom" w:hAnsi="Times New Roman UniToktom" w:cs="Times New Roman UniToktom"/>
                <w:sz w:val="24"/>
              </w:rPr>
              <w:t>орговля, ремонт автомобилей, мотоциклов, бытовых приборов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Мейманканалар жана ресторандар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4397,5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-Гостиницы и рестораны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Транспорт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ишмердүүлүгү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4847,3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5494,6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-Транспортная деятельность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Финансы ишмердиги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22019,9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21393,5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-Финансовая деятельность – всего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Кыймылсыз мүлк операциялары, ижара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жана керектөөчүлөргө тейлөө көрсөтүү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10232,4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11229,8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-Операции с недвижимостью, аренда и предоставление услуг потребителям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Мамлекеттик башкаруу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11991,0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12606,2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-Государственное управление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Билим берүү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6910,2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8995,4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-Образование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Саламаттыкты сактоо жана социалдык тейлөөлөрдү көрсөтүү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9348,5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E28A9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</w:p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Здравоохранение и социальное обслуживание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Чеберчилик, конул ачуу жана эс алуу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6803,1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7260,8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vAlign w:val="center"/>
          </w:tcPr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5513" w:type="dxa"/>
            <w:tcBorders>
              <w:top w:val="nil"/>
              <w:left w:val="nil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Искусство, развлечение и отдых</w:t>
            </w:r>
          </w:p>
        </w:tc>
      </w:tr>
      <w:tr w:rsidR="00BE28A9" w:rsidRPr="00D6380E" w:rsidTr="002472CF"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Ар кандай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тейлөөлөрдү көрсөтүү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боюнча ишмердүүлүгү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4774,7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5415,7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8A9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28A9" w:rsidRPr="00C428DD" w:rsidRDefault="00BE28A9" w:rsidP="00247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8A9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</w:p>
          <w:p w:rsidR="00BE28A9" w:rsidRPr="00D6380E" w:rsidRDefault="00BE28A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Прочая обслуживающая деятельность</w:t>
            </w:r>
          </w:p>
        </w:tc>
      </w:tr>
    </w:tbl>
    <w:p w:rsidR="00BE28A9" w:rsidRPr="004A0D14" w:rsidRDefault="00BE28A9" w:rsidP="00BE28A9">
      <w:pPr>
        <w:rPr>
          <w:rFonts w:ascii="Times New Roman UniToktom" w:hAnsi="Times New Roman UniToktom" w:cs="Times New Roman UniToktom"/>
        </w:rPr>
      </w:pPr>
    </w:p>
    <w:p w:rsidR="00B30FB6" w:rsidRDefault="00B30FB6">
      <w:pPr>
        <w:widowControl/>
        <w:autoSpaceDE/>
        <w:autoSpaceDN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br w:type="page"/>
      </w:r>
    </w:p>
    <w:p w:rsidR="009F32B7" w:rsidRDefault="009F32B7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tbl>
      <w:tblPr>
        <w:tblW w:w="150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346"/>
        <w:gridCol w:w="1630"/>
        <w:gridCol w:w="1347"/>
        <w:gridCol w:w="1630"/>
        <w:gridCol w:w="4394"/>
      </w:tblGrid>
      <w:tr w:rsidR="00F61745" w:rsidRPr="00F61745" w:rsidTr="001701BB">
        <w:tc>
          <w:tcPr>
            <w:tcW w:w="7724" w:type="dxa"/>
            <w:gridSpan w:val="3"/>
          </w:tcPr>
          <w:p w:rsidR="00F61745" w:rsidRPr="00F61745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F61745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 w:type="page"/>
            </w:r>
            <w:r w:rsidRPr="00F61745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 w:type="page"/>
            </w:r>
            <w:r w:rsidRPr="00F61745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br w:type="page"/>
            </w:r>
            <w:r w:rsidRPr="00F61745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I.Д.а - таблица:  Керектөө бааларынын индекси</w:t>
            </w:r>
          </w:p>
          <w:p w:rsidR="00F61745" w:rsidRPr="00F61745" w:rsidRDefault="00F61745" w:rsidP="00F61745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61745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</w:t>
            </w:r>
            <w:r w:rsidRPr="00F61745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өткөн айга пайыз менен</w:t>
            </w:r>
            <w:r w:rsidRPr="00F61745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vAlign w:val="bottom"/>
          </w:tcPr>
          <w:p w:rsidR="00F61745" w:rsidRPr="00F61745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61745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I.Д.а:  Индекс потребительских цен</w:t>
            </w:r>
          </w:p>
          <w:p w:rsidR="00F61745" w:rsidRPr="00F61745" w:rsidRDefault="00F61745" w:rsidP="00F61745">
            <w:pPr>
              <w:pStyle w:val="22"/>
              <w:jc w:val="right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F61745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(в процентах к предыдущему месяцу)</w:t>
            </w:r>
          </w:p>
        </w:tc>
      </w:tr>
      <w:tr w:rsidR="00F61745" w:rsidRPr="00F61745" w:rsidTr="001701BB">
        <w:tc>
          <w:tcPr>
            <w:tcW w:w="4748" w:type="dxa"/>
            <w:vMerge w:val="restart"/>
            <w:tcBorders>
              <w:top w:val="single" w:sz="12" w:space="0" w:color="auto"/>
            </w:tcBorders>
          </w:tcPr>
          <w:p w:rsidR="00F61745" w:rsidRPr="00F61745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i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bottom"/>
          </w:tcPr>
          <w:p w:rsidR="00F61745" w:rsidRPr="00F61745" w:rsidRDefault="00F61745" w:rsidP="00F6174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61745">
              <w:rPr>
                <w:rFonts w:ascii="Times New Roman UniToktom" w:hAnsi="Times New Roman UniToktom" w:cs="Times New Roman UniToktom"/>
              </w:rPr>
              <w:t xml:space="preserve">2015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bottom"/>
          </w:tcPr>
          <w:p w:rsidR="00F61745" w:rsidRPr="00F61745" w:rsidRDefault="00F61745" w:rsidP="00F6174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61745">
              <w:rPr>
                <w:rFonts w:ascii="Times New Roman UniToktom" w:hAnsi="Times New Roman UniToktom" w:cs="Times New Roman UniToktom"/>
              </w:rPr>
              <w:t>20</w:t>
            </w:r>
            <w:r w:rsidRPr="00F61745">
              <w:rPr>
                <w:rFonts w:ascii="Times New Roman UniToktom" w:hAnsi="Times New Roman UniToktom" w:cs="Times New Roman UniToktom"/>
                <w:lang w:val="en-US"/>
              </w:rPr>
              <w:t>1</w:t>
            </w:r>
            <w:r w:rsidRPr="00F61745">
              <w:rPr>
                <w:rFonts w:ascii="Times New Roman UniToktom" w:hAnsi="Times New Roman UniToktom" w:cs="Times New Roman UniToktom"/>
              </w:rPr>
              <w:t xml:space="preserve">6 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:rsidR="00F61745" w:rsidRPr="00F61745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i/>
              </w:rPr>
            </w:pPr>
          </w:p>
        </w:tc>
      </w:tr>
      <w:tr w:rsidR="00F61745" w:rsidRPr="00E75844" w:rsidTr="001701BB">
        <w:tc>
          <w:tcPr>
            <w:tcW w:w="4748" w:type="dxa"/>
            <w:vMerge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F61745" w:rsidRPr="00F61745" w:rsidRDefault="00F61745" w:rsidP="00F6174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61745">
              <w:rPr>
                <w:rFonts w:ascii="Times New Roman UniToktom" w:hAnsi="Times New Roman UniToktom" w:cs="Times New Roman UniToktom"/>
                <w:lang w:val="ky-KG"/>
              </w:rPr>
              <w:t>Аяк оона-сентябрь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F61745" w:rsidRPr="00F61745" w:rsidRDefault="00F61745" w:rsidP="00F6174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61745">
              <w:rPr>
                <w:rFonts w:ascii="Times New Roman UniToktom" w:hAnsi="Times New Roman UniToktom" w:cs="Times New Roman UniToktom"/>
              </w:rPr>
              <w:t>Учтун айы – Аяк оона</w:t>
            </w:r>
            <w:r w:rsidRPr="00F61745">
              <w:rPr>
                <w:rFonts w:ascii="Times New Roman UniToktom" w:hAnsi="Times New Roman UniToktom" w:cs="Times New Roman UniToktom"/>
                <w:lang w:val="ky-KG"/>
              </w:rPr>
              <w:t xml:space="preserve"> я</w:t>
            </w:r>
            <w:r w:rsidRPr="00F61745">
              <w:rPr>
                <w:rFonts w:ascii="Times New Roman UniToktom" w:hAnsi="Times New Roman UniToktom" w:cs="Times New Roman UniToktom"/>
              </w:rPr>
              <w:t>нварь-сентябрь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F61745" w:rsidRPr="00F61745" w:rsidRDefault="00F61745" w:rsidP="00F6174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61745">
              <w:rPr>
                <w:rFonts w:ascii="Times New Roman UniToktom" w:hAnsi="Times New Roman UniToktom" w:cs="Times New Roman UniToktom"/>
                <w:lang w:val="ky-KG"/>
              </w:rPr>
              <w:t>Аяк оона-сентябрь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F61745" w:rsidRPr="00F61745" w:rsidRDefault="00F61745" w:rsidP="00F6174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61745">
              <w:rPr>
                <w:rFonts w:ascii="Times New Roman UniToktom" w:hAnsi="Times New Roman UniToktom" w:cs="Times New Roman UniToktom"/>
              </w:rPr>
              <w:t xml:space="preserve">Учтун айы-Аяк оона айында   </w:t>
            </w:r>
            <w:r w:rsidRPr="00F61745">
              <w:rPr>
                <w:rFonts w:ascii="Times New Roman UniToktom" w:hAnsi="Times New Roman UniToktom" w:cs="Times New Roman UniToktom"/>
                <w:lang w:val="ky-KG"/>
              </w:rPr>
              <w:t xml:space="preserve"> я</w:t>
            </w:r>
            <w:r w:rsidRPr="00F61745">
              <w:rPr>
                <w:rFonts w:ascii="Times New Roman UniToktom" w:hAnsi="Times New Roman UniToktom" w:cs="Times New Roman UniToktom"/>
              </w:rPr>
              <w:t>нварь-сентябрь</w:t>
            </w:r>
          </w:p>
        </w:tc>
        <w:tc>
          <w:tcPr>
            <w:tcW w:w="4394" w:type="dxa"/>
            <w:vMerge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</w:p>
        </w:tc>
      </w:tr>
      <w:tr w:rsidR="00F61745" w:rsidRPr="00E75844" w:rsidTr="001701BB">
        <w:tc>
          <w:tcPr>
            <w:tcW w:w="4748" w:type="dxa"/>
            <w:tcBorders>
              <w:top w:val="single" w:sz="12" w:space="0" w:color="auto"/>
            </w:tcBorders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  <w:lang w:val="ky-KG"/>
              </w:rPr>
              <w:t>Бардык товарлар жана акы төлөнүүчү кызмат көрсөтүүлөр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F61745" w:rsidRPr="008E003E" w:rsidRDefault="00F61745" w:rsidP="00F61745">
            <w:pPr>
              <w:pStyle w:val="22"/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bottom"/>
          </w:tcPr>
          <w:p w:rsidR="00F61745" w:rsidRPr="008E003E" w:rsidRDefault="00F61745" w:rsidP="00433C3E">
            <w:pPr>
              <w:pStyle w:val="22"/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33C3E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  <w:t>Все товары и платные услуги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Тамак  аш азыктары  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Продовольственные товары   </w:t>
            </w:r>
          </w:p>
        </w:tc>
      </w:tr>
      <w:tr w:rsidR="00F61745" w:rsidRPr="00E75844" w:rsidTr="001701BB">
        <w:trPr>
          <w:trHeight w:val="329"/>
        </w:trPr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Азык-түлүк эмес товарлар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33C3E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33C3E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Непродовольственные товары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bookmarkStart w:id="29" w:name="_GoBack"/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Акы төлөнүүчү кызмат кызмат көрсөтүүлөр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433C3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433C3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>
              <w:rPr>
                <w:rFonts w:ascii="Times New Roman UniToktom" w:hAnsi="Times New Roman UniToktom" w:cs="Times New Roman UniToktom"/>
                <w:sz w:val="23"/>
                <w:szCs w:val="23"/>
              </w:rPr>
              <w:t>У</w:t>
            </w: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слуги</w:t>
            </w:r>
          </w:p>
        </w:tc>
      </w:tr>
      <w:bookmarkEnd w:id="29"/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Нан азыктары жана акшак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433C3E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="00433C3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Хлеб, хлебобулочные изделия и крупы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Эт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433C3E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3C3E">
              <w:rPr>
                <w:sz w:val="24"/>
                <w:szCs w:val="24"/>
                <w:lang w:val="ky-KG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433C3E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Мясо  </w:t>
            </w:r>
          </w:p>
        </w:tc>
      </w:tr>
      <w:tr w:rsidR="00F61745" w:rsidRPr="00AE3DE1" w:rsidTr="001701BB">
        <w:tc>
          <w:tcPr>
            <w:tcW w:w="4748" w:type="dxa"/>
          </w:tcPr>
          <w:p w:rsidR="00F61745" w:rsidRPr="00AE3DE1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AE3DE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Балык</w:t>
            </w:r>
          </w:p>
        </w:tc>
        <w:tc>
          <w:tcPr>
            <w:tcW w:w="1346" w:type="dxa"/>
            <w:vAlign w:val="bottom"/>
          </w:tcPr>
          <w:p w:rsidR="00F61745" w:rsidRPr="00AE3DE1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630" w:type="dxa"/>
            <w:vAlign w:val="bottom"/>
          </w:tcPr>
          <w:p w:rsidR="00F61745" w:rsidRPr="00AE3DE1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347" w:type="dxa"/>
            <w:vAlign w:val="bottom"/>
          </w:tcPr>
          <w:p w:rsidR="00F61745" w:rsidRPr="00AE3DE1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630" w:type="dxa"/>
            <w:vAlign w:val="bottom"/>
          </w:tcPr>
          <w:p w:rsidR="00F61745" w:rsidRPr="00AE3DE1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</w:t>
            </w:r>
            <w:r w:rsidR="00433C3E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394" w:type="dxa"/>
          </w:tcPr>
          <w:p w:rsidR="00F61745" w:rsidRPr="00AE3DE1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E3DE1">
              <w:rPr>
                <w:rFonts w:ascii="Times New Roman UniToktom" w:hAnsi="Times New Roman UniToktom" w:cs="Times New Roman UniToktom"/>
                <w:sz w:val="24"/>
                <w:szCs w:val="24"/>
              </w:rPr>
              <w:t>Рыба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Сут азыктары ,сыр жана жумуртка 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Молочные изделия, сыр и яйца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Май жана тоң май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433C3E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433C3E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Масла  и жиры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Мөмө жемиш жана жашылча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="00433C3E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Фрукты и овощи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Кант, джем, бал, шоколад жана момпосуйлар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33C3E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Сахар, джем, мед, шоколад и конфеты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Алкоголсуз суусундуктар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Безалкогольные напитки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Алкоголдук ичимдиктер 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433C3E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33C3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Алкогольные напитки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Тамеки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</w:t>
            </w:r>
            <w:r w:rsidR="00433C3E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Табачные изделия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Кийим жана бут кийим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33C3E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Одежда и обувь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Газ жана күйүүчү отунга, электр энергиясына, сууга, болгон турак жай тейлөөлөрү 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67768A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768A">
              <w:rPr>
                <w:sz w:val="24"/>
                <w:szCs w:val="24"/>
                <w:lang w:val="ky-KG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7768A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67768A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67768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Жилищные услуги,  вода, электроэнергия, газ и другие виды топлива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Үй тиричилик буюмдары, тиричилик техника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33C3E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Предметы домашнего обихода, бытовая техника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Саламаттыкты сактоо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433C3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Здравоохранение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Транспорт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33C3E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Транспорт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Жүргунчү транспорт тейлөөсү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433C3E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Транспортные услуги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Байланыш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Связь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Маданий иш чараларды  уюштуруу 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33C3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433C3E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Организация отдыха и культурных мероприятий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Билим берүү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433C3E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433C3E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Образование</w:t>
            </w:r>
          </w:p>
        </w:tc>
      </w:tr>
      <w:tr w:rsidR="00F61745" w:rsidRPr="00E75844" w:rsidTr="001701BB">
        <w:tc>
          <w:tcPr>
            <w:tcW w:w="4748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Мейманкана жана ресторандар</w:t>
            </w:r>
          </w:p>
        </w:tc>
        <w:tc>
          <w:tcPr>
            <w:tcW w:w="1346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347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433C3E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1630" w:type="dxa"/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4394" w:type="dxa"/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Рестораны  и гостиницы </w:t>
            </w:r>
          </w:p>
        </w:tc>
      </w:tr>
      <w:tr w:rsidR="00F61745" w:rsidRPr="00E75844" w:rsidTr="001701BB">
        <w:tc>
          <w:tcPr>
            <w:tcW w:w="4748" w:type="dxa"/>
            <w:tcBorders>
              <w:bottom w:val="single" w:sz="4" w:space="0" w:color="auto"/>
            </w:tcBorders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Ар кайсы товалардын тейлөөлөрү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F61745" w:rsidRPr="008E003E" w:rsidRDefault="00F61745" w:rsidP="00F6174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F61745" w:rsidRPr="008E003E" w:rsidRDefault="00F61745" w:rsidP="00433C3E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1745" w:rsidRPr="00E75844" w:rsidRDefault="00F61745" w:rsidP="00F61745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Разные товары и услуги</w:t>
            </w:r>
          </w:p>
        </w:tc>
      </w:tr>
    </w:tbl>
    <w:p w:rsidR="00F61745" w:rsidRDefault="00F61745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F61745" w:rsidRDefault="00F61745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F61745" w:rsidRDefault="00F61745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F61745" w:rsidRDefault="00F61745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F61745" w:rsidRPr="00F61745" w:rsidRDefault="00F61745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D74596" w:rsidRPr="00F47A9C" w:rsidRDefault="00D74596" w:rsidP="00E2688F">
      <w:pPr>
        <w:rPr>
          <w:rFonts w:ascii="Times New Roman UniToktom" w:hAnsi="Times New Roman UniToktom" w:cs="Times New Roman UniToktom"/>
          <w:sz w:val="4"/>
          <w:szCs w:val="4"/>
        </w:rPr>
      </w:pPr>
    </w:p>
    <w:p w:rsidR="00D74596" w:rsidRPr="00F47A9C" w:rsidRDefault="00D74596" w:rsidP="00E2688F">
      <w:pPr>
        <w:rPr>
          <w:rFonts w:ascii="Times New Roman UniToktom" w:hAnsi="Times New Roman UniToktom" w:cs="Times New Roman UniToktom"/>
          <w:sz w:val="4"/>
          <w:szCs w:val="4"/>
        </w:rPr>
      </w:pPr>
    </w:p>
    <w:p w:rsidR="00D921F1" w:rsidRPr="00F47A9C" w:rsidRDefault="00D921F1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0240DD" w:rsidRPr="00F47A9C" w:rsidRDefault="00D73AB9" w:rsidP="00D73AB9">
      <w:pPr>
        <w:pStyle w:val="11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sz w:val="4"/>
          <w:szCs w:val="4"/>
          <w:lang w:val="ky-KG"/>
        </w:rPr>
        <w:tab/>
      </w:r>
      <w:r w:rsidRPr="00F47A9C">
        <w:rPr>
          <w:rFonts w:ascii="Times New Roman UniToktom" w:hAnsi="Times New Roman UniToktom" w:cs="Times New Roman UniToktom"/>
          <w:sz w:val="4"/>
          <w:szCs w:val="4"/>
          <w:lang w:val="ky-KG"/>
        </w:rPr>
        <w:tab/>
      </w: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МАМЛЕКЕТТИК СЕКТОРУ - Г</w:t>
      </w:r>
      <w:r w:rsidR="000240DD" w:rsidRPr="00F47A9C">
        <w:rPr>
          <w:rFonts w:ascii="Times New Roman UniToktom" w:hAnsi="Times New Roman UniToktom" w:cs="Times New Roman UniToktom"/>
          <w:b/>
          <w:sz w:val="32"/>
          <w:szCs w:val="32"/>
        </w:rPr>
        <w:t>ОСУДАРСТВЕННЫЙ СЕКТОР</w:t>
      </w:r>
    </w:p>
    <w:p w:rsidR="00777AB9" w:rsidRPr="001D12B4" w:rsidRDefault="00777AB9" w:rsidP="00777AB9">
      <w:pPr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150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7286"/>
      </w:tblGrid>
      <w:tr w:rsidR="00777AB9" w:rsidRPr="001D12B4" w:rsidTr="002472CF">
        <w:trPr>
          <w:trHeight w:val="390"/>
          <w:tblHeader/>
        </w:trPr>
        <w:tc>
          <w:tcPr>
            <w:tcW w:w="7796" w:type="dxa"/>
            <w:vAlign w:val="center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II.А.а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–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аблица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: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Республикалык бюджеттин түзүмү 2016 жылдын үчтүн айы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баш оона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айында</w:t>
            </w:r>
          </w:p>
        </w:tc>
        <w:tc>
          <w:tcPr>
            <w:tcW w:w="7286" w:type="dxa"/>
            <w:vAlign w:val="center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Таблица II.А.а: Исполнение  республиканского бюджета 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в январе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августе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года.</w:t>
            </w:r>
          </w:p>
        </w:tc>
      </w:tr>
    </w:tbl>
    <w:p w:rsidR="00777AB9" w:rsidRPr="001D12B4" w:rsidRDefault="00777AB9" w:rsidP="00777AB9">
      <w:pPr>
        <w:rPr>
          <w:rFonts w:ascii="Times New Roman UniToktom" w:hAnsi="Times New Roman UniToktom" w:cs="Times New Roman UniToktom"/>
        </w:rPr>
      </w:pPr>
    </w:p>
    <w:tbl>
      <w:tblPr>
        <w:tblW w:w="150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559"/>
        <w:gridCol w:w="1418"/>
        <w:gridCol w:w="1275"/>
        <w:gridCol w:w="1560"/>
        <w:gridCol w:w="4808"/>
      </w:tblGrid>
      <w:tr w:rsidR="00777AB9" w:rsidRPr="00777AB9" w:rsidTr="00777AB9">
        <w:trPr>
          <w:cantSplit/>
          <w:trHeight w:val="390"/>
          <w:tblHeader/>
        </w:trPr>
        <w:tc>
          <w:tcPr>
            <w:tcW w:w="446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Тыс. сомов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В процентах к итогу</w:t>
            </w:r>
          </w:p>
        </w:tc>
        <w:tc>
          <w:tcPr>
            <w:tcW w:w="48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777AB9" w:rsidRPr="00777AB9" w:rsidTr="00777AB9">
        <w:trPr>
          <w:cantSplit/>
          <w:trHeight w:val="390"/>
          <w:tblHeader/>
        </w:trPr>
        <w:tc>
          <w:tcPr>
            <w:tcW w:w="446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48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777AB9" w:rsidRPr="001D12B4" w:rsidTr="00777AB9">
        <w:trPr>
          <w:trHeight w:val="390"/>
        </w:trPr>
        <w:tc>
          <w:tcPr>
            <w:tcW w:w="44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625301,1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242434,9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Доходы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Операциялык ишмердиктен т‰шкен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625103,1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242414,9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Доходы от операционной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кирешелер анын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525225,5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128136,2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52,9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Налоговые доходы</w:t>
            </w:r>
          </w:p>
        </w:tc>
      </w:tr>
      <w:tr w:rsidR="00777AB9" w:rsidRPr="001D12B4" w:rsidTr="00777AB9">
        <w:trPr>
          <w:trHeight w:val="17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жана пайда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62318,7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70056,3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28,9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и прибыль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Жеке адамдар - резиденттер тµлµгµн киреше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56279,0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63955,6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26,4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Подоходный налог с физических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лиц-резидентов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Кыргыз Республикасынын резиденттери эместеринин кирешелерине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698,4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лиц-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нерезидентов Кыргызской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Республики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Товарлардын жана тейлµµлµрдун салыгы кошумча нарк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450367,8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58081,6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товары и услуги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Пайда салыгы кошумча нарк салы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51782,7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24081,7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9,9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добавленную стоимость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Автомбиль жолдорун пайдалануудан тушкµн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за пользование автомо-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бильными дорогами</w:t>
            </w:r>
          </w:p>
        </w:tc>
      </w:tr>
      <w:tr w:rsidR="00777AB9" w:rsidRPr="001D12B4" w:rsidTr="00777AB9">
        <w:trPr>
          <w:trHeight w:val="493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µзгµчµ кырдаалды алдын алуу жана жоюу ‰ч‰н чегер‰‰лµр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Отчисления для предупреждения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 ликвидации чрезвычайных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ситуаций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Акциздик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19193,1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Акцизный налог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Жер астындагы кендерди пайдалануудан тушкен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348331,3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2354,7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за использование недр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Эр аралык соодадан жана операциялардан тушкен 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12501,5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международную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торговлю и операции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</w:rPr>
              <w:lastRenderedPageBreak/>
              <w:t>Салыктан тышкаркы 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99877,6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114278,7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47,1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</w:rPr>
              <w:t>Неналоговые доходы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Менчиктен тушкен киреше жана проценттер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114,6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Доходы от собственности 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и проценты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Товарларды сатуудан  жана тейлµµлµрд‰ кµрсµт‰‰дµн т‰шкµн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-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Доходы от продажи товаров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и оказания услуг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Администрациялык жыйымдар жана  тµлµµлµр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4677,5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3391,9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1,4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Административные сборы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и платежи</w:t>
            </w:r>
          </w:p>
        </w:tc>
      </w:tr>
      <w:tr w:rsidR="00777AB9" w:rsidRPr="001D12B4" w:rsidTr="00777AB9">
        <w:trPr>
          <w:trHeight w:val="45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Кызмат кµрсµµт‰‰лµрдµн т‰ш‰‰лµр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79480,7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97107,3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40,1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Поступление от оказания 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платных услуг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Финансылык эмес активдерди сатуудан т‰шкµн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Доходы от продажи нефинан-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совых активов</w:t>
            </w:r>
          </w:p>
        </w:tc>
      </w:tr>
      <w:tr w:rsidR="00777AB9" w:rsidRPr="001D12B4" w:rsidTr="00777AB9">
        <w:trPr>
          <w:trHeight w:val="32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</w:rPr>
              <w:t>Чыгымдар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1620106,9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1969075,1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</w:rPr>
              <w:t>Расходы, всего</w:t>
            </w:r>
          </w:p>
        </w:tc>
      </w:tr>
      <w:tr w:rsidR="00777AB9" w:rsidRPr="00777AB9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777AB9">
              <w:rPr>
                <w:rFonts w:ascii="Times New Roman UniToktom" w:hAnsi="Times New Roman UniToktom" w:cs="Times New Roman UniToktom"/>
                <w:b w:val="0"/>
                <w:sz w:val="24"/>
              </w:rPr>
              <w:t>Операциялык ишмердиктин чыгымдары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Cs/>
                <w:sz w:val="24"/>
                <w:szCs w:val="24"/>
              </w:rPr>
            </w:pPr>
            <w:r w:rsidRPr="00777AB9">
              <w:rPr>
                <w:bCs/>
                <w:sz w:val="24"/>
                <w:szCs w:val="24"/>
              </w:rPr>
              <w:t>1380121,1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Cs/>
                <w:sz w:val="24"/>
                <w:szCs w:val="24"/>
              </w:rPr>
            </w:pPr>
            <w:r w:rsidRPr="00777AB9">
              <w:rPr>
                <w:bCs/>
                <w:sz w:val="24"/>
                <w:szCs w:val="24"/>
              </w:rPr>
              <w:t>1647099,1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Cs/>
                <w:sz w:val="24"/>
                <w:szCs w:val="24"/>
              </w:rPr>
            </w:pPr>
            <w:r w:rsidRPr="00777AB9">
              <w:rPr>
                <w:bCs/>
                <w:sz w:val="24"/>
                <w:szCs w:val="24"/>
              </w:rPr>
              <w:t>85,2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Cs/>
                <w:sz w:val="24"/>
                <w:szCs w:val="24"/>
              </w:rPr>
            </w:pPr>
            <w:r w:rsidRPr="00777AB9">
              <w:rPr>
                <w:bCs/>
                <w:sz w:val="24"/>
                <w:szCs w:val="24"/>
              </w:rPr>
              <w:t>83,6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777AB9">
              <w:rPr>
                <w:rFonts w:ascii="Times New Roman UniToktom" w:hAnsi="Times New Roman UniToktom" w:cs="Times New Roman UniToktom"/>
                <w:b w:val="0"/>
                <w:sz w:val="24"/>
              </w:rPr>
              <w:t>Расходы от осуществления</w:t>
            </w:r>
          </w:p>
          <w:p w:rsidR="00777AB9" w:rsidRPr="00777AB9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777AB9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операционной деятельности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Жалпы багыттагы мамлеттик тµлµµлµр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78755,6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81501,8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Государственные услуги обще-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го назначения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Коомдук тартип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жана коопсуздук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243108,1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240401,1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Оборона, общественный порядок и</w:t>
            </w:r>
          </w:p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безопасность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Экономикалык маселелер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62076,9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74157,6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3,8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Экономические вопросы, всего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Айлана чµйрµн‰ коргоо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6039,5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6837,3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Охрана окружающей среды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Турак жай – коммуналдык тейлµµлµр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Жилищно-коммунальные услуги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Саламаттыкты сактоо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233877,4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251602,4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14,4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12,8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Здравоохранение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Эс алуу, маданият жана дин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45948,1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55433,0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Отдых, культура и религия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Билим бер‰‰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503724,8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692188,2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35,2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Образование</w:t>
            </w:r>
          </w:p>
        </w:tc>
      </w:tr>
      <w:tr w:rsidR="00777AB9" w:rsidRPr="001D12B4" w:rsidTr="00777AB9">
        <w:tc>
          <w:tcPr>
            <w:tcW w:w="4462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Социалдык коргоо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206590,7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244977,7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12,4</w:t>
            </w: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1D12B4" w:rsidRDefault="00777AB9" w:rsidP="002472CF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Социальная защита</w:t>
            </w:r>
          </w:p>
        </w:tc>
      </w:tr>
      <w:tr w:rsidR="00777AB9" w:rsidRPr="00777AB9" w:rsidTr="00777AB9"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777AB9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777AB9">
              <w:rPr>
                <w:rFonts w:ascii="Times New Roman UniToktom" w:hAnsi="Times New Roman UniToktom" w:cs="Times New Roman UniToktom"/>
                <w:sz w:val="24"/>
              </w:rPr>
              <w:t>Финансылык эмес активдерди сатып алууга кеткен чыгымдар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239985,8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321976,1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16,4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777AB9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777AB9">
              <w:rPr>
                <w:rFonts w:ascii="Times New Roman UniToktom" w:hAnsi="Times New Roman UniToktom" w:cs="Times New Roman UniToktom"/>
                <w:sz w:val="24"/>
              </w:rPr>
              <w:t>Расходы на приобретение</w:t>
            </w:r>
          </w:p>
          <w:p w:rsidR="00777AB9" w:rsidRPr="00777AB9" w:rsidRDefault="00777AB9" w:rsidP="002472CF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777AB9">
              <w:rPr>
                <w:rFonts w:ascii="Times New Roman UniToktom" w:hAnsi="Times New Roman UniToktom" w:cs="Times New Roman UniToktom"/>
                <w:sz w:val="24"/>
              </w:rPr>
              <w:t xml:space="preserve"> нефинансовых активов</w:t>
            </w:r>
          </w:p>
        </w:tc>
      </w:tr>
    </w:tbl>
    <w:p w:rsidR="00777AB9" w:rsidRPr="001D12B4" w:rsidRDefault="00777AB9" w:rsidP="00777AB9">
      <w:pPr>
        <w:pStyle w:val="11"/>
        <w:rPr>
          <w:rFonts w:ascii="Times New Roman UniToktom" w:hAnsi="Times New Roman UniToktom" w:cs="Times New Roman UniToktom"/>
        </w:rPr>
      </w:pPr>
    </w:p>
    <w:p w:rsidR="00777AB9" w:rsidRPr="001D12B4" w:rsidRDefault="00777AB9" w:rsidP="00777AB9">
      <w:pPr>
        <w:pStyle w:val="11"/>
        <w:rPr>
          <w:rFonts w:ascii="Courier New" w:hAnsi="Courier New" w:cs="Courier New"/>
          <w:b/>
        </w:rPr>
      </w:pPr>
      <w:r w:rsidRPr="001D12B4"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7560"/>
      </w:tblGrid>
      <w:tr w:rsidR="00777AB9" w:rsidRPr="001D12B4" w:rsidTr="002472CF">
        <w:trPr>
          <w:trHeight w:val="390"/>
          <w:tblHeader/>
        </w:trPr>
        <w:tc>
          <w:tcPr>
            <w:tcW w:w="7702" w:type="dxa"/>
            <w:vAlign w:val="center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II.Б.а Таблица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: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Жергиликтүү бюджеттин түзүмү 2016 жылдын 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үчтун айы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баш оона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айында</w:t>
            </w:r>
          </w:p>
        </w:tc>
        <w:tc>
          <w:tcPr>
            <w:tcW w:w="7560" w:type="dxa"/>
            <w:vAlign w:val="center"/>
          </w:tcPr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II.Б.а: Исполнение  местного</w:t>
            </w:r>
          </w:p>
          <w:p w:rsidR="00777AB9" w:rsidRPr="001D12B4" w:rsidRDefault="00777AB9" w:rsidP="002472CF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бюджета в январе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августе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2016г.</w:t>
            </w:r>
          </w:p>
        </w:tc>
      </w:tr>
    </w:tbl>
    <w:p w:rsidR="00777AB9" w:rsidRPr="001D12B4" w:rsidRDefault="00777AB9" w:rsidP="00777AB9">
      <w:pPr>
        <w:pStyle w:val="11"/>
        <w:rPr>
          <w:rFonts w:ascii="Courier New" w:hAnsi="Courier New" w:cs="Courier New"/>
          <w:b/>
        </w:rPr>
      </w:pP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24"/>
        <w:gridCol w:w="1524"/>
        <w:gridCol w:w="1524"/>
        <w:gridCol w:w="1524"/>
        <w:gridCol w:w="4488"/>
      </w:tblGrid>
      <w:tr w:rsidR="00777AB9" w:rsidRPr="00777AB9" w:rsidTr="00777AB9">
        <w:trPr>
          <w:cantSplit/>
          <w:trHeight w:val="390"/>
          <w:tblHeader/>
        </w:trPr>
        <w:tc>
          <w:tcPr>
            <w:tcW w:w="46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Тыс. Сомов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В процентах к итогу</w:t>
            </w:r>
          </w:p>
        </w:tc>
        <w:tc>
          <w:tcPr>
            <w:tcW w:w="44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777AB9" w:rsidRPr="00777AB9" w:rsidTr="00777AB9">
        <w:trPr>
          <w:cantSplit/>
          <w:trHeight w:val="39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777AB9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448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7AB9" w:rsidRPr="00777AB9" w:rsidRDefault="00777AB9" w:rsidP="00777AB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777AB9" w:rsidRPr="001D12B4" w:rsidTr="00777AB9">
        <w:trPr>
          <w:trHeight w:val="390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423281,6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263493,9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Операциялык ишмердиктен т‰шкен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422749,9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262817,0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от операционой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Деятельности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кирешелер анын ичинен: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140749,2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152567,2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421393">
              <w:rPr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Налоговые доходы</w:t>
            </w:r>
          </w:p>
        </w:tc>
      </w:tr>
      <w:tr w:rsidR="00777AB9" w:rsidRPr="001D12B4" w:rsidTr="00777AB9">
        <w:trPr>
          <w:trHeight w:val="17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жана пайда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72663,5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81264,2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17,2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30,8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и прибыль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Жеке адамдар – резиденттер тµлµгµн 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56279,0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63955,6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13,3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Подоходный налог с физических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лиц-резидентов 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Бирдиктүү салык боюнча түшүүсү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662,1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507,8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Поступления по единому налогу 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Патенттин негизинде салык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5722,4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16800,8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 основе патента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Менчиктен түшкөн салык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36415,7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39421,4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15,0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собственность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Мүлк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11976,5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17129,6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Налог на имущество</w:t>
            </w:r>
          </w:p>
        </w:tc>
      </w:tr>
      <w:tr w:rsidR="00777AB9" w:rsidRPr="001D12B4" w:rsidTr="00777AB9">
        <w:trPr>
          <w:trHeight w:val="29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Жер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24439,2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22291,8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земельный налог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Товарлардын жана тейлµµлµрдун салыгы кошумча нарк салыгы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31341,9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31879,0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12,1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товары и услуги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Кошумча нарк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233,8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0,1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Прочие налоги и сборы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Алынган расмий трансферттер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328,1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Полученные официальные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Трансферты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тышкаркы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киреше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67353,8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59309,7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15,9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22,5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Неналоговые доходы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Менчиктен тушкен киреше жана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проценттер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214646,9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50940,1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50,7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19,3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Доходы от собственности и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проценты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Товарларды сатуудан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жана тейлµµлµрд‰ кµрсµт‰‰дµн т‰шкµн 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17337,2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23181,0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4,1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8,8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Доходы от продажи товаров и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оказания услуг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Администрациялык жыйымдар жана  тµлµµлµр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22391,3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Административные сборы и платежи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Кызмат кµрсµµт‰‰лµрдµн т‰ш‰‰лµр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2513,6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3945,2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Поступление от оказания платных услуг 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663870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777AB9" w:rsidRPr="00663870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777AB9" w:rsidRPr="00777AB9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Финансылык эмес активдерди сатуудан т‰шкµн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531,7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676,9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sz w:val="24"/>
                <w:szCs w:val="24"/>
              </w:rPr>
            </w:pPr>
            <w:r w:rsidRPr="00777AB9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от продажи нефинансовых </w:t>
            </w:r>
          </w:p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активов</w:t>
            </w:r>
          </w:p>
        </w:tc>
      </w:tr>
      <w:tr w:rsidR="00777AB9" w:rsidRPr="00777AB9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Чыгымдар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777AB9">
              <w:rPr>
                <w:b/>
                <w:bCs/>
                <w:sz w:val="24"/>
                <w:szCs w:val="24"/>
              </w:rPr>
              <w:t>245656,6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777AB9">
              <w:rPr>
                <w:b/>
                <w:bCs/>
                <w:sz w:val="24"/>
                <w:szCs w:val="24"/>
              </w:rPr>
              <w:t>242215,1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777AB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b/>
                <w:bCs/>
                <w:sz w:val="24"/>
                <w:szCs w:val="24"/>
              </w:rPr>
            </w:pPr>
            <w:r w:rsidRPr="00777AB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Расходы, всего 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Операциялык ишмердиктин чыгымдары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Cs/>
                <w:sz w:val="24"/>
                <w:szCs w:val="24"/>
              </w:rPr>
            </w:pPr>
            <w:r w:rsidRPr="00421393">
              <w:rPr>
                <w:bCs/>
                <w:sz w:val="24"/>
                <w:szCs w:val="24"/>
              </w:rPr>
              <w:t>214420,2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bCs/>
                <w:sz w:val="24"/>
                <w:szCs w:val="24"/>
              </w:rPr>
            </w:pPr>
            <w:r w:rsidRPr="00421393">
              <w:rPr>
                <w:bCs/>
                <w:sz w:val="24"/>
                <w:szCs w:val="24"/>
              </w:rPr>
              <w:t>207134,4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87,3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85,5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Расходы от осуществления операцио-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нной деятельности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Жалпы багыттагы мамлеттик тµлµµлµр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82260,6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82624,7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33,5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34,1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Государственные услуги общего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назначения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Коомдук тартип жана коопсуздук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1047,6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1394,8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0,6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Оборона, общественный порядок и</w:t>
            </w:r>
          </w:p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Безопасность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Экономикалык маселелер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Экономические вопросы, всего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</w:rPr>
              <w:t>Айлана чµйрµн‰ коргоо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Охрана окружающей среды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Турак жай - коммуналдык тейлµµлµр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24854,6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22338,7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10,1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9,2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Жилищно-коммунальные услуги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Саламаттыкты сактоо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Здравоохранение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Эс алуу, маданият жана дин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14440,9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15301,5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Отдых, культура и религия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Билим бер‰‰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85701,7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79891,3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34,9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33,0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Образование</w:t>
            </w:r>
          </w:p>
        </w:tc>
      </w:tr>
      <w:tr w:rsidR="00777AB9" w:rsidRPr="001D12B4" w:rsidTr="00777AB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Социалдык коргоо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6114,8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5583,5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421393" w:rsidRDefault="00777AB9" w:rsidP="00777AB9">
            <w:pPr>
              <w:jc w:val="center"/>
              <w:rPr>
                <w:sz w:val="24"/>
                <w:szCs w:val="24"/>
              </w:rPr>
            </w:pPr>
            <w:r w:rsidRPr="00421393">
              <w:rPr>
                <w:sz w:val="24"/>
                <w:szCs w:val="24"/>
              </w:rPr>
              <w:t>2,3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Социальная защита</w:t>
            </w:r>
          </w:p>
        </w:tc>
      </w:tr>
      <w:tr w:rsidR="00777AB9" w:rsidRPr="00777AB9" w:rsidTr="00777AB9"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sz w:val="24"/>
                <w:szCs w:val="24"/>
              </w:rPr>
              <w:t>Финансылык эмес активдерди сатып алууга кеткен чыгымдар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sz w:val="24"/>
                <w:szCs w:val="24"/>
              </w:rPr>
            </w:pPr>
            <w:r w:rsidRPr="00777AB9">
              <w:rPr>
                <w:sz w:val="24"/>
                <w:szCs w:val="24"/>
              </w:rPr>
              <w:t>31236,4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sz w:val="24"/>
                <w:szCs w:val="24"/>
              </w:rPr>
            </w:pPr>
            <w:r w:rsidRPr="00777AB9">
              <w:rPr>
                <w:sz w:val="24"/>
                <w:szCs w:val="24"/>
              </w:rPr>
              <w:t>35080,7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sz w:val="24"/>
                <w:szCs w:val="24"/>
              </w:rPr>
            </w:pPr>
            <w:r w:rsidRPr="00777AB9">
              <w:rPr>
                <w:sz w:val="24"/>
                <w:szCs w:val="24"/>
              </w:rPr>
              <w:t>12,7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777AB9">
            <w:pPr>
              <w:jc w:val="center"/>
              <w:rPr>
                <w:sz w:val="24"/>
                <w:szCs w:val="24"/>
              </w:rPr>
            </w:pPr>
            <w:r w:rsidRPr="00777AB9">
              <w:rPr>
                <w:sz w:val="24"/>
                <w:szCs w:val="24"/>
              </w:rPr>
              <w:t>14,5</w:t>
            </w: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  <w:vAlign w:val="bottom"/>
          </w:tcPr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sz w:val="24"/>
                <w:szCs w:val="24"/>
              </w:rPr>
              <w:t>Расходы на приобретение нефинан-</w:t>
            </w:r>
          </w:p>
          <w:p w:rsidR="00777AB9" w:rsidRPr="00777AB9" w:rsidRDefault="00777AB9" w:rsidP="002472CF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77AB9">
              <w:rPr>
                <w:rFonts w:ascii="Times New Roman UniToktom" w:hAnsi="Times New Roman UniToktom" w:cs="Times New Roman UniToktom"/>
                <w:sz w:val="24"/>
                <w:szCs w:val="24"/>
              </w:rPr>
              <w:t>совых активов</w:t>
            </w:r>
          </w:p>
        </w:tc>
      </w:tr>
      <w:tr w:rsidR="00777AB9" w:rsidRPr="001D12B4" w:rsidTr="002472CF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1D12B4" w:rsidRDefault="00777AB9" w:rsidP="002472CF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1D12B4" w:rsidRDefault="00777AB9" w:rsidP="002472CF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1D12B4" w:rsidRDefault="00777AB9" w:rsidP="002472CF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1D12B4" w:rsidRDefault="00777AB9" w:rsidP="002472CF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AB9" w:rsidRPr="001D12B4" w:rsidRDefault="00777AB9" w:rsidP="002472C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</w:tr>
    </w:tbl>
    <w:p w:rsidR="00777AB9" w:rsidRPr="001D12B4" w:rsidRDefault="00777AB9" w:rsidP="00777AB9">
      <w:pPr>
        <w:pStyle w:val="11"/>
        <w:rPr>
          <w:rFonts w:ascii="Times New Roman UniToktom" w:hAnsi="Times New Roman UniToktom" w:cs="Times New Roman UniToktom"/>
        </w:rPr>
      </w:pPr>
    </w:p>
    <w:p w:rsidR="009E76C5" w:rsidRPr="00F47A9C" w:rsidRDefault="000240DD" w:rsidP="00E72FCD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br w:type="page"/>
      </w:r>
      <w:bookmarkEnd w:id="25"/>
      <w:bookmarkEnd w:id="26"/>
      <w:bookmarkEnd w:id="27"/>
      <w:bookmarkEnd w:id="28"/>
    </w:p>
    <w:p w:rsidR="00F173C7" w:rsidRDefault="00D73AB9" w:rsidP="00F173C7">
      <w:pPr>
        <w:pStyle w:val="10"/>
        <w:ind w:firstLine="720"/>
        <w:rPr>
          <w:rFonts w:ascii="Times New Roman UniToktom" w:hAnsi="Times New Roman UniToktom" w:cs="Times New Roman UniToktom"/>
          <w:u w:val="none"/>
          <w:lang w:val="ky-KG"/>
        </w:rPr>
      </w:pPr>
      <w:r w:rsidRPr="00F47A9C">
        <w:rPr>
          <w:rFonts w:ascii="Times New Roman UniToktom" w:hAnsi="Times New Roman UniToktom" w:cs="Times New Roman UniToktom"/>
          <w:u w:val="none"/>
        </w:rPr>
        <w:lastRenderedPageBreak/>
        <w:t xml:space="preserve">ТЫШКЫ СЕКТОРУ - </w:t>
      </w:r>
      <w:r w:rsidR="00F173C7" w:rsidRPr="00F47A9C">
        <w:rPr>
          <w:rFonts w:ascii="Times New Roman UniToktom" w:hAnsi="Times New Roman UniToktom" w:cs="Times New Roman UniToktom"/>
          <w:u w:val="none"/>
        </w:rPr>
        <w:t>ВНЕШНИЙ СЕКТОР</w:t>
      </w:r>
    </w:p>
    <w:p w:rsidR="00B24131" w:rsidRDefault="00B24131" w:rsidP="00B24131">
      <w:pPr>
        <w:pStyle w:val="11"/>
        <w:rPr>
          <w:lang w:val="ky-KG"/>
        </w:rPr>
      </w:pPr>
    </w:p>
    <w:p w:rsidR="00B24131" w:rsidRDefault="00B24131" w:rsidP="00B24131">
      <w:pPr>
        <w:pStyle w:val="11"/>
        <w:rPr>
          <w:lang w:val="ky-KG"/>
        </w:rPr>
      </w:pPr>
    </w:p>
    <w:p w:rsidR="00B24131" w:rsidRDefault="00B24131" w:rsidP="00B24131">
      <w:pPr>
        <w:pStyle w:val="11"/>
        <w:rPr>
          <w:lang w:val="ky-KG"/>
        </w:rPr>
      </w:pPr>
    </w:p>
    <w:p w:rsidR="00DB6AB4" w:rsidRPr="00B24131" w:rsidRDefault="00DB6AB4" w:rsidP="00DB6AB4">
      <w:pPr>
        <w:pStyle w:val="11"/>
        <w:rPr>
          <w:lang w:val="ky-KG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65"/>
        <w:gridCol w:w="1282"/>
        <w:gridCol w:w="71"/>
        <w:gridCol w:w="554"/>
        <w:gridCol w:w="815"/>
        <w:gridCol w:w="1551"/>
        <w:gridCol w:w="4929"/>
      </w:tblGrid>
      <w:tr w:rsidR="009E1247" w:rsidRPr="00F47A9C" w:rsidTr="009E1247">
        <w:trPr>
          <w:trHeight w:val="255"/>
        </w:trPr>
        <w:tc>
          <w:tcPr>
            <w:tcW w:w="7271" w:type="dxa"/>
            <w:gridSpan w:val="4"/>
            <w:shd w:val="clear" w:color="auto" w:fill="auto"/>
            <w:noWrap/>
          </w:tcPr>
          <w:p w:rsidR="009E1247" w:rsidRPr="00F47A9C" w:rsidRDefault="009E124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III.А.а таблица: 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Талас облусунун райондору боюнча импортуун-экспорттун түзүлүшү</w:t>
            </w:r>
          </w:p>
        </w:tc>
        <w:tc>
          <w:tcPr>
            <w:tcW w:w="7849" w:type="dxa"/>
            <w:gridSpan w:val="4"/>
            <w:shd w:val="clear" w:color="auto" w:fill="auto"/>
            <w:vAlign w:val="bottom"/>
          </w:tcPr>
          <w:p w:rsidR="009E1247" w:rsidRPr="00F47A9C" w:rsidRDefault="009E124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Таблица II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.А.а: 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Структура импорта - экспорта Таласской области по районам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</w:p>
        </w:tc>
      </w:tr>
      <w:tr w:rsidR="009E1247" w:rsidRPr="00F47A9C" w:rsidTr="009E1247">
        <w:trPr>
          <w:trHeight w:val="255"/>
        </w:trPr>
        <w:tc>
          <w:tcPr>
            <w:tcW w:w="42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Импорт</w:t>
            </w:r>
          </w:p>
        </w:tc>
        <w:tc>
          <w:tcPr>
            <w:tcW w:w="29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Экспорт</w:t>
            </w:r>
          </w:p>
        </w:tc>
        <w:tc>
          <w:tcPr>
            <w:tcW w:w="49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9E1247" w:rsidRPr="00F47A9C" w:rsidTr="009E1247">
        <w:trPr>
          <w:trHeight w:val="255"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тыс. долл.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тыс. долл.</w:t>
            </w:r>
          </w:p>
        </w:tc>
        <w:tc>
          <w:tcPr>
            <w:tcW w:w="492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247" w:rsidRPr="00F47A9C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9E1247" w:rsidRPr="00F47A9C" w:rsidTr="009E1247">
        <w:trPr>
          <w:trHeight w:val="255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47" w:rsidRPr="004B1931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 w:rsid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баш оона айы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247" w:rsidRPr="004B1931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август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</w:t>
            </w:r>
            <w:r w:rsid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0943C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1293981,3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18071,529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1678786,3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22761,391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Таласская область – всего</w:t>
            </w:r>
          </w:p>
        </w:tc>
      </w:tr>
      <w:tr w:rsidR="000943C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9E1247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 Карабуура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135589,0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1881,461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1084568,2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14646,745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  Карабууринский район</w:t>
            </w:r>
          </w:p>
        </w:tc>
      </w:tr>
      <w:tr w:rsidR="000943C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Бакайата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31521,4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433,511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204070,1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2726,914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Бакайатинский район</w:t>
            </w:r>
          </w:p>
        </w:tc>
      </w:tr>
      <w:tr w:rsidR="000943C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8584,8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115,715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14470,6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203,100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0943C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943C7" w:rsidRPr="00F47A9C" w:rsidRDefault="000943C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6865,6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90,593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127743,3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1782,463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0943C7" w:rsidRPr="00F47A9C" w:rsidRDefault="000943C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0943C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943C7" w:rsidRPr="00F47A9C" w:rsidRDefault="000943C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шары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1111420,5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15550,249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247934,1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3402,169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0943C7" w:rsidRPr="00F47A9C" w:rsidRDefault="000943C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Город Талас</w:t>
            </w:r>
          </w:p>
        </w:tc>
      </w:tr>
      <w:tr w:rsidR="009E124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247" w:rsidRPr="00F47A9C" w:rsidRDefault="009E124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9E1247" w:rsidRPr="00F47A9C" w:rsidRDefault="009E124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9E1247" w:rsidRPr="00F47A9C" w:rsidRDefault="009E124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9E1247" w:rsidRPr="00F47A9C" w:rsidRDefault="009E124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9E1247" w:rsidRPr="00F47A9C" w:rsidRDefault="009E124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47" w:rsidRPr="00F47A9C" w:rsidRDefault="009E124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9F12BC" w:rsidRPr="00F47A9C" w:rsidTr="00B31AB9">
        <w:trPr>
          <w:trHeight w:val="255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2BC" w:rsidRPr="004B1931" w:rsidRDefault="009F12BC" w:rsidP="00B31AB9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 w:rsidRPr="00671F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баш оона айы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2BC" w:rsidRPr="004B1931" w:rsidRDefault="009F12BC" w:rsidP="00B31AB9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август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en-US"/>
              </w:rPr>
              <w:t>5</w:t>
            </w:r>
            <w:r w:rsidRPr="004B193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0943C7" w:rsidRPr="00F47A9C" w:rsidTr="00B31AB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B31AB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1027490,9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16749,530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742043,9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12179,059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B31AB9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Таласская область – всего</w:t>
            </w:r>
          </w:p>
        </w:tc>
      </w:tr>
      <w:tr w:rsidR="000943C7" w:rsidRPr="00F47A9C" w:rsidTr="00B31AB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B31AB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 Карабуура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44628,4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744,726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300639,6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4948,204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B31AB9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  Карабууринский район</w:t>
            </w:r>
          </w:p>
        </w:tc>
      </w:tr>
      <w:tr w:rsidR="000943C7" w:rsidRPr="00F47A9C" w:rsidTr="00B31AB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B31AB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Бакайата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25381,8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413,323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115319,7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1885,412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B31AB9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Бакайатинский район</w:t>
            </w:r>
          </w:p>
        </w:tc>
      </w:tr>
      <w:tr w:rsidR="000943C7" w:rsidRPr="00F47A9C" w:rsidTr="00B31AB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43C7" w:rsidRPr="00F47A9C" w:rsidRDefault="000943C7" w:rsidP="00B31AB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12705,1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210,694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52357,9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864,720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F47A9C" w:rsidRDefault="000943C7" w:rsidP="00B31AB9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0943C7" w:rsidRPr="00F47A9C" w:rsidTr="00B31AB9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943C7" w:rsidRPr="00F47A9C" w:rsidRDefault="000943C7" w:rsidP="00B31AB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22597,3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372,107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104039,7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1711,935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0943C7" w:rsidRPr="00F47A9C" w:rsidRDefault="000943C7" w:rsidP="00B31AB9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0943C7" w:rsidRPr="00F47A9C" w:rsidTr="00B31AB9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943C7" w:rsidRPr="00F47A9C" w:rsidRDefault="000943C7" w:rsidP="00B31AB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шары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922178,3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15008,680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169687,0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943C7" w:rsidRPr="000943C7" w:rsidRDefault="000943C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sz w:val="24"/>
                <w:szCs w:val="24"/>
              </w:rPr>
              <w:t>2768,788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0943C7" w:rsidRPr="00F47A9C" w:rsidRDefault="000943C7" w:rsidP="00B31AB9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Город Талас</w:t>
            </w:r>
          </w:p>
        </w:tc>
      </w:tr>
      <w:tr w:rsidR="009E1247" w:rsidRPr="00F47A9C" w:rsidTr="009E1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247" w:rsidRPr="00F47A9C" w:rsidRDefault="009E1247" w:rsidP="009E1247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47" w:rsidRPr="00F47A9C" w:rsidRDefault="009E1247" w:rsidP="009E1247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</w:tbl>
    <w:p w:rsidR="009E1247" w:rsidRPr="00F47A9C" w:rsidRDefault="009E1247" w:rsidP="009E1247">
      <w:pPr>
        <w:rPr>
          <w:rFonts w:ascii="Times New Roman UniToktom" w:hAnsi="Times New Roman UniToktom" w:cs="Times New Roman UniToktom"/>
          <w:lang w:val="ky-KG"/>
        </w:rPr>
      </w:pPr>
    </w:p>
    <w:p w:rsidR="009E1247" w:rsidRPr="00F47A9C" w:rsidRDefault="009E1247" w:rsidP="009E1247">
      <w:pPr>
        <w:rPr>
          <w:rFonts w:ascii="Times New Roman UniToktom" w:hAnsi="Times New Roman UniToktom" w:cs="Times New Roman UniToktom"/>
          <w:lang w:val="ky-KG"/>
        </w:rPr>
      </w:pPr>
      <w:r w:rsidRPr="00F47A9C">
        <w:rPr>
          <w:rFonts w:ascii="Times New Roman UniToktom" w:hAnsi="Times New Roman UniToktom" w:cs="Times New Roman UniToktom"/>
          <w:lang w:val="ky-KG"/>
        </w:rPr>
        <w:br w:type="page"/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84"/>
        <w:gridCol w:w="7356"/>
      </w:tblGrid>
      <w:tr w:rsidR="009E1247" w:rsidRPr="00F47A9C" w:rsidTr="009E1247">
        <w:trPr>
          <w:trHeight w:val="255"/>
        </w:trPr>
        <w:tc>
          <w:tcPr>
            <w:tcW w:w="7584" w:type="dxa"/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lang w:val="ky-KG"/>
              </w:rPr>
              <w:lastRenderedPageBreak/>
              <w:br w:type="page"/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III.А.д. таблица: Георгафиялык жактан импорттун-экспорттун бөлүштүрүлүшү</w:t>
            </w:r>
          </w:p>
        </w:tc>
        <w:tc>
          <w:tcPr>
            <w:tcW w:w="7356" w:type="dxa"/>
            <w:shd w:val="clear" w:color="auto" w:fill="auto"/>
            <w:noWrap/>
            <w:vAlign w:val="bottom"/>
          </w:tcPr>
          <w:p w:rsidR="009E1247" w:rsidRPr="00F47A9C" w:rsidRDefault="009E1247" w:rsidP="009E12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аблица II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.А.д.: 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География 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импорта - экспорта</w:t>
            </w:r>
          </w:p>
        </w:tc>
      </w:tr>
    </w:tbl>
    <w:p w:rsidR="009E1247" w:rsidRPr="00F47A9C" w:rsidRDefault="009E1247" w:rsidP="009E1247">
      <w:pPr>
        <w:rPr>
          <w:rFonts w:ascii="Times New Roman UniToktom" w:hAnsi="Times New Roman UniToktom" w:cs="Times New Roman UniToktom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993"/>
        <w:gridCol w:w="164"/>
        <w:gridCol w:w="970"/>
        <w:gridCol w:w="188"/>
        <w:gridCol w:w="946"/>
        <w:gridCol w:w="212"/>
        <w:gridCol w:w="212"/>
        <w:gridCol w:w="851"/>
        <w:gridCol w:w="142"/>
        <w:gridCol w:w="1134"/>
        <w:gridCol w:w="113"/>
        <w:gridCol w:w="1158"/>
        <w:gridCol w:w="4116"/>
      </w:tblGrid>
      <w:tr w:rsidR="009E1247" w:rsidRPr="00F47A9C" w:rsidTr="009E1247">
        <w:trPr>
          <w:trHeight w:val="255"/>
          <w:tblHeader/>
        </w:trPr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Импорт</w:t>
            </w:r>
          </w:p>
        </w:tc>
        <w:tc>
          <w:tcPr>
            <w:tcW w:w="23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Экспорт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Товарооборот</w:t>
            </w:r>
          </w:p>
        </w:tc>
        <w:tc>
          <w:tcPr>
            <w:tcW w:w="411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247" w:rsidRPr="00E81082" w:rsidRDefault="009E1247" w:rsidP="009E1247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E1247" w:rsidRPr="00F47A9C" w:rsidTr="009E1247">
        <w:trPr>
          <w:trHeight w:val="255"/>
          <w:tblHeader/>
        </w:trPr>
        <w:tc>
          <w:tcPr>
            <w:tcW w:w="396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тыс.сом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тыс.долл.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тыс.сом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тыс.долл.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тыс.сом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1247" w:rsidRPr="00E81082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E81082">
              <w:rPr>
                <w:rFonts w:ascii="Times New Roman UniToktom" w:hAnsi="Times New Roman UniToktom" w:cs="Times New Roman UniToktom"/>
              </w:rPr>
              <w:t>тыс.долл.</w:t>
            </w:r>
          </w:p>
        </w:tc>
        <w:tc>
          <w:tcPr>
            <w:tcW w:w="411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247" w:rsidRPr="00E81082" w:rsidRDefault="009E1247" w:rsidP="009E1247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E1247" w:rsidRPr="00632C73" w:rsidTr="009E1247">
        <w:trPr>
          <w:trHeight w:val="255"/>
        </w:trPr>
        <w:tc>
          <w:tcPr>
            <w:tcW w:w="765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47" w:rsidRPr="00632C73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баш оона айы үчүн</w:t>
            </w: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247" w:rsidRPr="00632C73" w:rsidRDefault="009E1247" w:rsidP="009E1247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август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en-US"/>
              </w:rPr>
              <w:t>5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1293981,3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18071,529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1678786,3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22761,391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2972767,6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40832,920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95405,8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1308,837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901028,3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12244,045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996434,1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13552,882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86,891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107854,4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1486,246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114358,3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1573,137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РУБЕЖЬЮ: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1181359,0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16516,162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1165660,0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15848,802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2347019,0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32364,964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У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БЕЖЬЮ: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по континентам: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13394,9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180,062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347389,6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4750,678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360784,5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4930,740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1,127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98249,4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1357,434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98326,1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1358,561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6136,9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81,630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6136,9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81,630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4,703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18,158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1708,1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22,861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42064,1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571,630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42064,1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571,630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3,025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1995,2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27,090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2201,7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30,115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39510,9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542,209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39510,9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542,209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Польша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4,457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306,0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4,457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Польша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4899,5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64,942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4899,5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64,942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93,171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135139,3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1840,493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142030,3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1933,664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Словения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1170,5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16,220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1170,5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16,220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Словения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е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ликобритания)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2,402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161,8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2,402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о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британия)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5584,6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73,579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5584,6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73,579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16684,0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228,470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16684,0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228,470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1167964,1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16336,100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818270,1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11098,120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1986234,2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27434,220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</w:tr>
      <w:tr w:rsidR="000943C7" w:rsidRPr="00632C73" w:rsidTr="00632C73">
        <w:trPr>
          <w:trHeight w:val="15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Афганистан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1232,9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18,180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1232,9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18,180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Афганистан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4669,4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61,710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4669,4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61,710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</w:tr>
      <w:tr w:rsidR="000943C7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14,812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19153,2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259,835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20166,9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3C7" w:rsidRPr="00632C73" w:rsidRDefault="000943C7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274,647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C7" w:rsidRPr="00632C73" w:rsidRDefault="000943C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</w:tr>
      <w:tr w:rsidR="00632C73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1078048,5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15099,342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1078048,5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15099,342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Китай</w:t>
            </w:r>
          </w:p>
        </w:tc>
      </w:tr>
      <w:tr w:rsidR="00632C73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15,640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1069,6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15,640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</w:tr>
      <w:tr w:rsidR="00632C73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0,600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</w:tr>
      <w:tr w:rsidR="00632C73" w:rsidRPr="00632C73" w:rsidTr="009E1247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lastRenderedPageBreak/>
              <w:t>Т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60740,0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844,937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793173,6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10757,795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853913,6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11602,732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Турция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27092,3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361,369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27092,3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361,369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0,3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0,004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112622,3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1555,367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513126,3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6912,589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625748,6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8467,956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ГОСУДАРСТВА-ЧЛЕНЫ СНГ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2765,5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38,874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2765,5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38,874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8072,5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117,292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13144,0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185,500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21216,5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302,792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Молдова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3031,3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40,180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3031,3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40,180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Молдова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1,090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58806,8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820,513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58881,9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821,603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Таджикистан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5,460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394,0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5,460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Таджикистан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104080,7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1431,525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4191,7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56,700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108272,4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1488,225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Узбекистан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431187,0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5770,822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431187,0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632C73">
              <w:rPr>
                <w:rFonts w:ascii="Times New Roman UniToktom" w:hAnsi="Times New Roman UniToktom" w:cs="Times New Roman UniToktom"/>
              </w:rPr>
              <w:t>5770,822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sz w:val="24"/>
                <w:szCs w:val="24"/>
              </w:rPr>
              <w:t>Узбекистан</w:t>
            </w:r>
          </w:p>
        </w:tc>
      </w:tr>
      <w:tr w:rsidR="00632C73" w:rsidRPr="00632C73" w:rsidTr="009E1247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стран-импортеров</w:t>
            </w:r>
          </w:p>
        </w:tc>
      </w:tr>
      <w:tr w:rsidR="00632C73" w:rsidRPr="00632C73" w:rsidTr="00632C73">
        <w:trPr>
          <w:trHeight w:val="207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632C73">
              <w:rPr>
                <w:rFonts w:ascii="Times New Roman UniToktom" w:hAnsi="Times New Roman UniToktom" w:cs="Times New Roman UniToktom"/>
                <w:b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4116" w:type="dxa"/>
            <w:tcBorders>
              <w:top w:val="nil"/>
              <w:left w:val="nil"/>
              <w:right w:val="nil"/>
            </w:tcBorders>
            <w:vAlign w:val="bottom"/>
          </w:tcPr>
          <w:p w:rsidR="00632C73" w:rsidRPr="00632C73" w:rsidRDefault="00632C73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632C7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стран-экспортеров</w:t>
            </w:r>
          </w:p>
        </w:tc>
      </w:tr>
      <w:tr w:rsidR="00632C73" w:rsidRPr="00632C73" w:rsidTr="00632C73">
        <w:trPr>
          <w:trHeight w:val="12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jc w:val="right"/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C73" w:rsidRPr="00632C73" w:rsidRDefault="00632C73" w:rsidP="009E1247">
            <w:pPr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632C73" w:rsidRPr="00F47A9C" w:rsidTr="00632C73">
        <w:trPr>
          <w:trHeight w:val="255"/>
        </w:trPr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</w:t>
            </w: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баш оона айы үчүн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C73" w:rsidRPr="00E81082" w:rsidRDefault="00632C73" w:rsidP="00B31AB9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 январь-</w:t>
            </w: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август</w:t>
            </w: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</w:t>
            </w: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en-US"/>
              </w:rPr>
              <w:t>5</w:t>
            </w:r>
            <w:r w:rsidRPr="00E8108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г</w:t>
            </w:r>
          </w:p>
        </w:tc>
      </w:tr>
      <w:tr w:rsidR="00632C73" w:rsidRPr="000943C7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1027490,9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16749,530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742043,9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12179,059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1769534,8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28928,589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96954,5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1592,925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462650,4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7598,940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559604,9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9191,865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60386,3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1002,635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46602,9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760,400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106989,2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1763,035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</w:tr>
      <w:tr w:rsidR="00632C73" w:rsidRPr="000943C7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РУБЕЖЬЮ: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1012866,6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16508,914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627279,8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10298,029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1640146,4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26806,943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У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БЕЖЬЮ: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по континентам:</w:t>
            </w:r>
          </w:p>
        </w:tc>
      </w:tr>
      <w:tr w:rsidR="00632C73" w:rsidRPr="000943C7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64446,3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1068,962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207319,2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3392,977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271765,5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4461,939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44216,7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720,260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44216,7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720,260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4015,3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66,300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4015,3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66,300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20491,3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336,135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20491,3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336,135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27762,6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457,203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27762,6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457,203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Испания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12139,3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199,399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12139,3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199,399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Испания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Италия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4,845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303,8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4,845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Италия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4,377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258,8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4,377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15729,9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259,450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15729,9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259,450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lastRenderedPageBreak/>
              <w:t>Нидерланды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15389,5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260,006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15389,5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260,006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Нидерланды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Польша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1189,4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20,079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1189,4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20,079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Польша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2386,2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40,140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2386,2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40,140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3898,8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63,794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104260,0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1705,494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108158,8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1769,288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е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ликобритания)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13,415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791,1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13,415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о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британия)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6640,8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113,313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6640,8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113,313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</w:tr>
      <w:tr w:rsidR="00632C73" w:rsidRPr="00127AD4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8948,5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144,130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8948,5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144,130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</w:tr>
      <w:tr w:rsidR="00632C73" w:rsidRPr="00213947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Швейцария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2,533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161,2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2,533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Швейцария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Швеция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3182,3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51,066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3182,3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51,066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Швеция</w:t>
            </w:r>
          </w:p>
        </w:tc>
      </w:tr>
      <w:tr w:rsidR="00632C73" w:rsidRPr="000943C7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946244,3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15404,719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419960,6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6905,052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1366204,9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22309,771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922,5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15,400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3786,0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2959,1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50,600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6745,1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112,814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</w:tr>
      <w:tr w:rsidR="00632C73" w:rsidRPr="00F47A9C" w:rsidTr="00B31AB9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908205,1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14789,618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908205,1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14789,618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Китай</w:t>
            </w:r>
          </w:p>
        </w:tc>
      </w:tr>
      <w:tr w:rsidR="00632C73" w:rsidRPr="00127AD4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15305,7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248,658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166,3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2,722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15472,0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251,380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</w:tr>
      <w:tr w:rsidR="00632C73" w:rsidRPr="00213947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31,5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0,512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</w:tr>
      <w:tr w:rsidR="00632C73" w:rsidRPr="00127AD4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Тайвань, Китайская провинция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0,363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22,2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0,363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Тайвань, Китайская провинция</w:t>
            </w:r>
          </w:p>
        </w:tc>
      </w:tr>
      <w:tr w:rsidR="00632C73" w:rsidRPr="00213947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Т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18916,6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303,723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415881,2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6835,818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434797,8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7139,541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Турция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8,7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0,143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</w:tr>
      <w:tr w:rsidR="00632C73" w:rsidRPr="000943C7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813,1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13,323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813,1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13,323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813,1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13,323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813,1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13,323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</w:tr>
      <w:tr w:rsidR="00632C73" w:rsidRPr="000943C7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1362,9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21,910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1362,9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21,910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АВСТРАЛИЯ И ОКЕАНИЯ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1362,9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21,910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1362,9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21,910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Австралия</w:t>
            </w:r>
          </w:p>
        </w:tc>
      </w:tr>
      <w:tr w:rsidR="00632C73" w:rsidRPr="000943C7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14624,3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240,616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114764,1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1881,030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129388,4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2121,646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ГОСУДАРСТВА-ЧЛЕНЫ СНГ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968,1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968,1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15,840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Белaрусь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11626,2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189,981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90916,6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1495,704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102542,8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1685,685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2998,1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50,635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20914,1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337,586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23912,2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388,221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</w:tr>
      <w:tr w:rsidR="00632C73" w:rsidRPr="00F47A9C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1965,3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31,900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1965,3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</w:rPr>
            </w:pPr>
            <w:r w:rsidRPr="000943C7">
              <w:rPr>
                <w:rFonts w:ascii="Times New Roman UniToktom" w:hAnsi="Times New Roman UniToktom" w:cs="Times New Roman UniToktom"/>
              </w:rPr>
              <w:t>31,900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E81082" w:rsidRDefault="00632C73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81082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</w:tr>
      <w:tr w:rsidR="00632C73" w:rsidRPr="000943C7" w:rsidTr="00B31AB9">
        <w:trPr>
          <w:trHeight w:val="20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стран-импортеров</w:t>
            </w:r>
          </w:p>
        </w:tc>
      </w:tr>
      <w:tr w:rsidR="00632C73" w:rsidRPr="000943C7" w:rsidTr="000943C7">
        <w:trPr>
          <w:trHeight w:val="207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jc w:val="right"/>
              <w:rPr>
                <w:rFonts w:ascii="Times New Roman UniToktom" w:hAnsi="Times New Roman UniToktom" w:cs="Times New Roman UniToktom"/>
                <w:b/>
              </w:rPr>
            </w:pPr>
            <w:r w:rsidRPr="000943C7">
              <w:rPr>
                <w:rFonts w:ascii="Times New Roman UniToktom" w:hAnsi="Times New Roman UniToktom" w:cs="Times New Roman UniToktom"/>
                <w:b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32C73" w:rsidRPr="000943C7" w:rsidRDefault="00632C73">
            <w:pPr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4116" w:type="dxa"/>
            <w:tcBorders>
              <w:top w:val="nil"/>
              <w:left w:val="nil"/>
              <w:right w:val="nil"/>
            </w:tcBorders>
            <w:vAlign w:val="bottom"/>
          </w:tcPr>
          <w:p w:rsidR="00632C73" w:rsidRPr="000943C7" w:rsidRDefault="00632C73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0943C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стран-экспортеров</w:t>
            </w:r>
          </w:p>
        </w:tc>
      </w:tr>
      <w:tr w:rsidR="00632C73" w:rsidRPr="00632C73" w:rsidTr="00632C73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C73" w:rsidRPr="00632C73" w:rsidRDefault="00632C73">
            <w:pPr>
              <w:jc w:val="right"/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C73" w:rsidRPr="00632C73" w:rsidRDefault="00632C73" w:rsidP="00B31AB9">
            <w:pPr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</w:tbl>
    <w:p w:rsidR="009E1247" w:rsidRPr="00F47A9C" w:rsidRDefault="009E1247" w:rsidP="009E1247">
      <w:pPr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p w:rsidR="00AD3CEA" w:rsidRDefault="00AD3CEA" w:rsidP="00D73AB9">
      <w:pPr>
        <w:rPr>
          <w:rFonts w:ascii="Times New Roman UniToktom" w:hAnsi="Times New Roman UniToktom" w:cs="Times New Roman UniToktom"/>
          <w:b/>
          <w:sz w:val="32"/>
          <w:szCs w:val="32"/>
          <w:lang w:val="en-US"/>
        </w:rPr>
      </w:pPr>
    </w:p>
    <w:p w:rsidR="009F3597" w:rsidRDefault="00D73AB9" w:rsidP="009F3597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  <w:lang w:val="en-US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 xml:space="preserve">СОЦИАЛДЫК СЕКТОРУ - </w:t>
      </w:r>
      <w:r w:rsidR="009F3597" w:rsidRPr="00F47A9C">
        <w:rPr>
          <w:rFonts w:ascii="Times New Roman UniToktom" w:hAnsi="Times New Roman UniToktom" w:cs="Times New Roman UniToktom"/>
          <w:b/>
          <w:sz w:val="32"/>
          <w:szCs w:val="32"/>
        </w:rPr>
        <w:t>СОЦИАЛЬНЫЙ  СЕКТОР</w:t>
      </w:r>
    </w:p>
    <w:p w:rsidR="00326701" w:rsidRDefault="00326701" w:rsidP="009F3597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7664"/>
        <w:gridCol w:w="7665"/>
      </w:tblGrid>
      <w:tr w:rsidR="006C374D" w:rsidTr="003E143B">
        <w:trPr>
          <w:trHeight w:val="255"/>
        </w:trPr>
        <w:tc>
          <w:tcPr>
            <w:tcW w:w="7664" w:type="dxa"/>
            <w:vAlign w:val="center"/>
          </w:tcPr>
          <w:p w:rsidR="006C374D" w:rsidRDefault="006C374D" w:rsidP="006C374D">
            <w:pPr>
              <w:pStyle w:val="22"/>
              <w:rPr>
                <w:rFonts w:ascii="Times New Roman UniToktom" w:hAnsi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b/>
                <w:sz w:val="24"/>
              </w:rPr>
              <w:t xml:space="preserve">III. Б. а </w:t>
            </w:r>
            <w:r>
              <w:rPr>
                <w:rFonts w:ascii="Times New Roman UniToktom" w:hAnsi="Times New Roman UniToktom"/>
                <w:b/>
                <w:sz w:val="24"/>
                <w:lang w:val="ky-KG"/>
              </w:rPr>
              <w:t>- т</w:t>
            </w:r>
            <w:r>
              <w:rPr>
                <w:rFonts w:ascii="Times New Roman UniToktom" w:hAnsi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/>
                <w:b/>
                <w:sz w:val="24"/>
                <w:lang w:val="ky-KG"/>
              </w:rPr>
              <w:t>Талас обласынын социал-демография негизги калктын то</w:t>
            </w:r>
            <w:r>
              <w:rPr>
                <w:rFonts w:ascii="Times New Roman UniToktom" w:hAnsi="Times New Roman UniToktom"/>
                <w:b/>
                <w:sz w:val="24"/>
              </w:rPr>
              <w:t>б</w:t>
            </w:r>
            <w:r>
              <w:rPr>
                <w:rFonts w:ascii="Times New Roman UniToktom" w:hAnsi="Times New Roman UniToktom"/>
                <w:b/>
                <w:sz w:val="24"/>
                <w:lang w:val="ky-KG"/>
              </w:rPr>
              <w:t xml:space="preserve">унун зарыл болгон жашоо </w:t>
            </w:r>
            <w:r>
              <w:rPr>
                <w:rFonts w:ascii="Times New Roman UniToktom" w:hAnsi="Times New Roman UniToktom"/>
                <w:b/>
                <w:sz w:val="24"/>
              </w:rPr>
              <w:t>минимуму</w:t>
            </w:r>
          </w:p>
          <w:p w:rsidR="006C374D" w:rsidRDefault="006C374D" w:rsidP="006C374D">
            <w:pPr>
              <w:widowControl/>
              <w:autoSpaceDE/>
              <w:autoSpaceDN/>
              <w:jc w:val="right"/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(калктын адам башына орточо эсеп менен, айына сом менен)</w:t>
            </w:r>
          </w:p>
        </w:tc>
        <w:tc>
          <w:tcPr>
            <w:tcW w:w="7665" w:type="dxa"/>
            <w:vAlign w:val="center"/>
          </w:tcPr>
          <w:p w:rsidR="006C374D" w:rsidRDefault="006C374D" w:rsidP="006C374D">
            <w:pPr>
              <w:rPr>
                <w:rFonts w:ascii="Times New Roman UniToktom" w:hAnsi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b/>
                <w:sz w:val="24"/>
              </w:rPr>
              <w:t>Таблица III. Б. а:</w:t>
            </w:r>
            <w:r>
              <w:rPr>
                <w:rFonts w:ascii="Times New Roman UniToktom" w:hAnsi="Times New Roman UniToktom"/>
                <w:b/>
                <w:sz w:val="24"/>
              </w:rPr>
              <w:tab/>
              <w:t>Прожиточный минимум для основных социал</w:t>
            </w:r>
            <w:r>
              <w:rPr>
                <w:rFonts w:ascii="Times New Roman UniToktom" w:hAnsi="Times New Roman UniToktom"/>
                <w:b/>
                <w:sz w:val="24"/>
              </w:rPr>
              <w:t>ь</w:t>
            </w:r>
            <w:r>
              <w:rPr>
                <w:rFonts w:ascii="Times New Roman UniToktom" w:hAnsi="Times New Roman UniToktom"/>
                <w:b/>
                <w:sz w:val="24"/>
              </w:rPr>
              <w:t>но-демографических груп населения по Таласской области</w:t>
            </w:r>
          </w:p>
          <w:p w:rsidR="006C374D" w:rsidRDefault="006C374D" w:rsidP="006C374D">
            <w:pPr>
              <w:widowControl/>
              <w:autoSpaceDE/>
              <w:autoSpaceDN/>
              <w:jc w:val="right"/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(в среднем на душу населения, сомов в месяц)</w:t>
            </w:r>
          </w:p>
        </w:tc>
      </w:tr>
    </w:tbl>
    <w:p w:rsidR="006C374D" w:rsidRDefault="006C374D" w:rsidP="006C374D"/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139"/>
        <w:gridCol w:w="1417"/>
        <w:gridCol w:w="2413"/>
        <w:gridCol w:w="2126"/>
        <w:gridCol w:w="1134"/>
        <w:gridCol w:w="1131"/>
        <w:gridCol w:w="3981"/>
      </w:tblGrid>
      <w:tr w:rsidR="006C374D" w:rsidTr="003E143B">
        <w:trPr>
          <w:cantSplit/>
          <w:trHeight w:val="255"/>
        </w:trPr>
        <w:tc>
          <w:tcPr>
            <w:tcW w:w="313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</w:rPr>
            </w:pPr>
            <w:r>
              <w:rPr>
                <w:rFonts w:ascii="Times New Roman UniToktom" w:hAnsi="Times New Roman UniToktom"/>
              </w:rPr>
              <w:t>Бардыгы</w:t>
            </w: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</w:rPr>
            </w:pPr>
            <w:r>
              <w:rPr>
                <w:rFonts w:ascii="Times New Roman UniToktom" w:hAnsi="Times New Roman UniToktom"/>
                <w:color w:val="000000"/>
              </w:rPr>
              <w:t>Всего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lang w:val="ky-KG"/>
              </w:rPr>
              <w:t>Анын ичинде -</w:t>
            </w:r>
            <w:r>
              <w:rPr>
                <w:rFonts w:ascii="Times New Roman UniToktom" w:hAnsi="Times New Roman UniToktom"/>
                <w:color w:val="000000"/>
                <w:lang w:val="ky-KG"/>
              </w:rPr>
              <w:t xml:space="preserve"> в том числе:</w:t>
            </w:r>
          </w:p>
        </w:tc>
        <w:tc>
          <w:tcPr>
            <w:tcW w:w="39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</w:rPr>
            </w:pPr>
          </w:p>
        </w:tc>
      </w:tr>
      <w:tr w:rsidR="006C374D" w:rsidTr="003E143B">
        <w:trPr>
          <w:cantSplit/>
          <w:trHeight w:val="1170"/>
        </w:trPr>
        <w:tc>
          <w:tcPr>
            <w:tcW w:w="313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</w:rPr>
              <w:t>Азык-</w:t>
            </w:r>
            <w:r>
              <w:rPr>
                <w:rFonts w:ascii="Times New Roman UniToktom" w:hAnsi="Times New Roman UniToktom"/>
                <w:lang w:val="ky-KG"/>
              </w:rPr>
              <w:t>түлүк товаралары</w:t>
            </w: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lang w:val="ky-KG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</w:rPr>
              <w:t>Азык-</w:t>
            </w:r>
            <w:r>
              <w:rPr>
                <w:rFonts w:ascii="Times New Roman UniToktom" w:hAnsi="Times New Roman UniToktom"/>
                <w:lang w:val="ky-KG"/>
              </w:rPr>
              <w:t>түлүк эмес товаралары</w:t>
            </w: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color w:val="000000"/>
                <w:lang w:val="ky-KG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color w:val="000000"/>
                <w:lang w:val="ky-KG"/>
              </w:rPr>
              <w:t>Тейлөөлөр</w:t>
            </w: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lang w:val="ky-KG"/>
              </w:rPr>
              <w:t>Услуги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lang w:val="ky-KG"/>
              </w:rPr>
              <w:t>Салыктар</w:t>
            </w: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lang w:val="ky-KG"/>
              </w:rPr>
            </w:pPr>
            <w:r>
              <w:rPr>
                <w:rFonts w:ascii="Times New Roman UniToktom" w:hAnsi="Times New Roman UniToktom"/>
                <w:lang w:val="ky-KG"/>
              </w:rPr>
              <w:t>Налоги</w:t>
            </w:r>
          </w:p>
        </w:tc>
        <w:tc>
          <w:tcPr>
            <w:tcW w:w="398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center"/>
              <w:rPr>
                <w:rFonts w:ascii="Times New Roman UniToktom" w:hAnsi="Times New Roman UniToktom"/>
              </w:rPr>
            </w:pPr>
          </w:p>
        </w:tc>
      </w:tr>
      <w:tr w:rsidR="006C374D" w:rsidTr="003E143B">
        <w:trPr>
          <w:trHeight w:val="255"/>
        </w:trPr>
        <w:tc>
          <w:tcPr>
            <w:tcW w:w="15341" w:type="dxa"/>
            <w:gridSpan w:val="7"/>
            <w:tcBorders>
              <w:top w:val="single" w:sz="12" w:space="0" w:color="auto"/>
            </w:tcBorders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 xml:space="preserve">III </w:t>
            </w:r>
            <w:r>
              <w:rPr>
                <w:rFonts w:ascii="Times New Roman UniToktom" w:hAnsi="Times New Roman UniToktom"/>
                <w:sz w:val="24"/>
              </w:rPr>
              <w:t>квартал 2016 жыл.</w:t>
            </w:r>
          </w:p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</w:tc>
      </w:tr>
      <w:tr w:rsidR="006C374D" w:rsidTr="003E143B">
        <w:trPr>
          <w:trHeight w:val="255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Бардыгы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4136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19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2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688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53</w:t>
            </w:r>
          </w:p>
        </w:tc>
        <w:tc>
          <w:tcPr>
            <w:tcW w:w="2126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661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79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 xml:space="preserve">  7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03</w:t>
            </w:r>
            <w:r>
              <w:rPr>
                <w:rFonts w:ascii="Times New Roman UniToktom" w:hAnsi="Times New Roman UniToktom"/>
                <w:sz w:val="24"/>
              </w:rPr>
              <w:t>,1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5</w:t>
            </w:r>
          </w:p>
        </w:tc>
        <w:tc>
          <w:tcPr>
            <w:tcW w:w="1131" w:type="dxa"/>
            <w:vAlign w:val="center"/>
          </w:tcPr>
          <w:p w:rsidR="006C374D" w:rsidRPr="0033789A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8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2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7</w:t>
            </w:r>
            <w:r>
              <w:rPr>
                <w:rFonts w:ascii="Times New Roman UniToktom" w:hAnsi="Times New Roman UniToktom"/>
                <w:sz w:val="24"/>
              </w:rPr>
              <w:t>2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Всего</w:t>
            </w:r>
          </w:p>
        </w:tc>
      </w:tr>
      <w:tr w:rsidR="006C374D" w:rsidTr="003E143B">
        <w:trPr>
          <w:trHeight w:val="626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 xml:space="preserve">Эмгекке жарамдуу 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 xml:space="preserve">курактагы </w:t>
            </w:r>
            <w:r>
              <w:rPr>
                <w:rFonts w:ascii="Times New Roman UniToktom" w:hAnsi="Times New Roman UniToktom"/>
                <w:sz w:val="24"/>
              </w:rPr>
              <w:t>калк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641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36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2831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23</w:t>
            </w:r>
          </w:p>
        </w:tc>
        <w:tc>
          <w:tcPr>
            <w:tcW w:w="2126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789</w:t>
            </w:r>
            <w:r>
              <w:rPr>
                <w:rFonts w:ascii="Times New Roman UniToktom" w:hAnsi="Times New Roman UniToktom"/>
                <w:sz w:val="24"/>
              </w:rPr>
              <w:t>,0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881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86</w:t>
            </w:r>
          </w:p>
        </w:tc>
        <w:tc>
          <w:tcPr>
            <w:tcW w:w="1131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1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</w:t>
            </w:r>
            <w:r>
              <w:rPr>
                <w:rFonts w:ascii="Times New Roman UniToktom" w:hAnsi="Times New Roman UniToktom"/>
                <w:sz w:val="24"/>
              </w:rPr>
              <w:t>9,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24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На взрослое население трудосп</w:t>
            </w:r>
            <w:r>
              <w:rPr>
                <w:rFonts w:ascii="Times New Roman UniToktom" w:hAnsi="Times New Roman UniToktom"/>
                <w:sz w:val="24"/>
              </w:rPr>
              <w:t>о</w:t>
            </w:r>
            <w:r>
              <w:rPr>
                <w:rFonts w:ascii="Times New Roman UniToktom" w:hAnsi="Times New Roman UniToktom"/>
                <w:sz w:val="24"/>
              </w:rPr>
              <w:t xml:space="preserve">собного возраста </w:t>
            </w:r>
          </w:p>
        </w:tc>
      </w:tr>
      <w:tr w:rsidR="006C374D" w:rsidTr="003E143B">
        <w:trPr>
          <w:trHeight w:val="480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анын ичинен:</w:t>
            </w:r>
          </w:p>
        </w:tc>
        <w:tc>
          <w:tcPr>
            <w:tcW w:w="1417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</w:tc>
        <w:tc>
          <w:tcPr>
            <w:tcW w:w="2413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в том числе:</w:t>
            </w:r>
          </w:p>
        </w:tc>
      </w:tr>
      <w:tr w:rsidR="006C374D" w:rsidTr="003E143B">
        <w:trPr>
          <w:trHeight w:val="480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</w:rPr>
              <w:t>Эркек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тер</w:t>
            </w:r>
          </w:p>
        </w:tc>
        <w:tc>
          <w:tcPr>
            <w:tcW w:w="1417" w:type="dxa"/>
            <w:vAlign w:val="center"/>
          </w:tcPr>
          <w:p w:rsidR="006C374D" w:rsidRPr="003D648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4754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</w:t>
            </w:r>
            <w:r>
              <w:rPr>
                <w:rFonts w:ascii="Times New Roman UniToktom" w:hAnsi="Times New Roman UniToktom"/>
                <w:sz w:val="24"/>
              </w:rPr>
              <w:t>4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2900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03</w:t>
            </w:r>
          </w:p>
        </w:tc>
        <w:tc>
          <w:tcPr>
            <w:tcW w:w="2126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8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08</w:t>
            </w:r>
            <w:r>
              <w:rPr>
                <w:rFonts w:ascii="Times New Roman UniToktom" w:hAnsi="Times New Roman UniToktom"/>
                <w:sz w:val="24"/>
              </w:rPr>
              <w:t>,2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9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03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29</w:t>
            </w:r>
          </w:p>
        </w:tc>
        <w:tc>
          <w:tcPr>
            <w:tcW w:w="1131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1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4</w:t>
            </w:r>
            <w:r>
              <w:rPr>
                <w:rFonts w:ascii="Times New Roman UniToktom" w:hAnsi="Times New Roman UniToktom"/>
                <w:sz w:val="24"/>
              </w:rPr>
              <w:t>2,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62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Мужчины</w:t>
            </w:r>
          </w:p>
        </w:tc>
      </w:tr>
      <w:tr w:rsidR="006C374D" w:rsidTr="003E143B">
        <w:trPr>
          <w:trHeight w:val="480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</w:rPr>
              <w:t>Аял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дар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4592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01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2801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13</w:t>
            </w:r>
          </w:p>
        </w:tc>
        <w:tc>
          <w:tcPr>
            <w:tcW w:w="2126" w:type="dxa"/>
            <w:vAlign w:val="center"/>
          </w:tcPr>
          <w:p w:rsidR="006C374D" w:rsidRPr="0051115E" w:rsidRDefault="006C374D" w:rsidP="003E143B">
            <w:pPr>
              <w:jc w:val="center"/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780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</w:t>
            </w:r>
            <w:r>
              <w:rPr>
                <w:rFonts w:ascii="Times New Roman UniToktom" w:hAnsi="Times New Roman UniToktom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872</w:t>
            </w:r>
            <w:r>
              <w:rPr>
                <w:rFonts w:ascii="Times New Roman UniToktom" w:hAnsi="Times New Roman UniToktom"/>
                <w:sz w:val="24"/>
              </w:rPr>
              <w:t>,4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8</w:t>
            </w:r>
          </w:p>
        </w:tc>
        <w:tc>
          <w:tcPr>
            <w:tcW w:w="1131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1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</w:t>
            </w:r>
            <w:r>
              <w:rPr>
                <w:rFonts w:ascii="Times New Roman UniToktom" w:hAnsi="Times New Roman UniToktom"/>
                <w:sz w:val="24"/>
              </w:rPr>
              <w:t>7,7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Женщины</w:t>
            </w:r>
          </w:p>
        </w:tc>
      </w:tr>
      <w:tr w:rsidR="006C374D" w:rsidTr="003E143B">
        <w:trPr>
          <w:trHeight w:val="480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</w:rPr>
              <w:t>Пенсионер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лер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3724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38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2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607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07</w:t>
            </w:r>
          </w:p>
        </w:tc>
        <w:tc>
          <w:tcPr>
            <w:tcW w:w="2126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372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44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744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87</w:t>
            </w:r>
          </w:p>
        </w:tc>
        <w:tc>
          <w:tcPr>
            <w:tcW w:w="1131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-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На взрослое население пенсионного возраста</w:t>
            </w:r>
          </w:p>
        </w:tc>
      </w:tr>
      <w:tr w:rsidR="006C374D" w:rsidTr="003E143B">
        <w:trPr>
          <w:trHeight w:val="315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Балдар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3481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22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2471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66</w:t>
            </w:r>
          </w:p>
        </w:tc>
        <w:tc>
          <w:tcPr>
            <w:tcW w:w="2126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5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57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6C374D" w:rsidRPr="0033789A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52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5</w:t>
            </w:r>
            <w:r>
              <w:rPr>
                <w:rFonts w:ascii="Times New Roman UniToktom" w:hAnsi="Times New Roman UniToktom"/>
                <w:sz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-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</w:rPr>
              <w:t>На детей</w:t>
            </w:r>
          </w:p>
        </w:tc>
      </w:tr>
      <w:tr w:rsidR="006C374D" w:rsidTr="003E143B">
        <w:trPr>
          <w:trHeight w:val="315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0</w:t>
            </w:r>
            <w:r>
              <w:rPr>
                <w:rFonts w:ascii="Times New Roman UniToktom" w:hAnsi="Times New Roman UniToktom"/>
                <w:sz w:val="24"/>
              </w:rPr>
              <w:t>-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7</w:t>
            </w:r>
            <w:r>
              <w:rPr>
                <w:rFonts w:ascii="Times New Roman UniToktom" w:hAnsi="Times New Roman UniToktom"/>
                <w:sz w:val="24"/>
              </w:rPr>
              <w:t xml:space="preserve"> жаш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3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096</w:t>
            </w:r>
            <w:r>
              <w:rPr>
                <w:rFonts w:ascii="Times New Roman UniToktom" w:hAnsi="Times New Roman UniToktom"/>
                <w:sz w:val="24"/>
              </w:rPr>
              <w:t>.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38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2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198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43</w:t>
            </w:r>
          </w:p>
        </w:tc>
        <w:tc>
          <w:tcPr>
            <w:tcW w:w="2126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64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46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33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49</w:t>
            </w:r>
          </w:p>
        </w:tc>
        <w:tc>
          <w:tcPr>
            <w:tcW w:w="1131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-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0</w:t>
            </w:r>
            <w:r>
              <w:rPr>
                <w:rFonts w:ascii="Times New Roman UniToktom" w:hAnsi="Times New Roman UniToktom"/>
                <w:sz w:val="24"/>
              </w:rPr>
              <w:t>-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7</w:t>
            </w:r>
            <w:r>
              <w:rPr>
                <w:rFonts w:ascii="Times New Roman UniToktom" w:hAnsi="Times New Roman UniToktom"/>
                <w:sz w:val="24"/>
              </w:rPr>
              <w:t xml:space="preserve"> лет</w:t>
            </w:r>
          </w:p>
        </w:tc>
      </w:tr>
      <w:tr w:rsidR="006C374D" w:rsidTr="003E143B">
        <w:trPr>
          <w:trHeight w:val="315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7</w:t>
            </w:r>
            <w:r>
              <w:rPr>
                <w:rFonts w:ascii="Times New Roman UniToktom" w:hAnsi="Times New Roman UniToktom"/>
                <w:sz w:val="24"/>
              </w:rPr>
              <w:t>-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14</w:t>
            </w:r>
            <w:r>
              <w:rPr>
                <w:rFonts w:ascii="Times New Roman UniToktom" w:hAnsi="Times New Roman UniToktom"/>
                <w:sz w:val="24"/>
              </w:rPr>
              <w:t xml:space="preserve"> жаш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3611</w:t>
            </w:r>
            <w:r>
              <w:rPr>
                <w:rFonts w:ascii="Times New Roman UniToktom" w:hAnsi="Times New Roman UniToktom"/>
                <w:sz w:val="24"/>
              </w:rPr>
              <w:t>.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26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2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600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577</w:t>
            </w:r>
            <w:r>
              <w:rPr>
                <w:rFonts w:ascii="Times New Roman UniToktom" w:hAnsi="Times New Roman UniToktom"/>
                <w:sz w:val="24"/>
              </w:rPr>
              <w:t>,8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33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35</w:t>
            </w:r>
          </w:p>
        </w:tc>
        <w:tc>
          <w:tcPr>
            <w:tcW w:w="1131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-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7-1</w:t>
            </w:r>
            <w:r>
              <w:rPr>
                <w:rFonts w:ascii="Times New Roman UniToktom" w:hAnsi="Times New Roman UniToktom"/>
                <w:sz w:val="24"/>
              </w:rPr>
              <w:t>4 лет</w:t>
            </w:r>
          </w:p>
        </w:tc>
      </w:tr>
      <w:tr w:rsidR="006C374D" w:rsidTr="003E143B">
        <w:trPr>
          <w:trHeight w:val="315"/>
        </w:trPr>
        <w:tc>
          <w:tcPr>
            <w:tcW w:w="3139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14</w:t>
            </w:r>
            <w:r>
              <w:rPr>
                <w:rFonts w:ascii="Times New Roman UniToktom" w:hAnsi="Times New Roman UniToktom"/>
                <w:sz w:val="24"/>
              </w:rPr>
              <w:t>-1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7</w:t>
            </w:r>
            <w:r>
              <w:rPr>
                <w:rFonts w:ascii="Times New Roman UniToktom" w:hAnsi="Times New Roman UniToktom"/>
                <w:sz w:val="24"/>
              </w:rPr>
              <w:t xml:space="preserve"> жаш</w:t>
            </w:r>
          </w:p>
        </w:tc>
        <w:tc>
          <w:tcPr>
            <w:tcW w:w="1417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  <w:lang w:val="en-US"/>
              </w:rPr>
              <w:t>3934</w:t>
            </w:r>
            <w:r>
              <w:rPr>
                <w:rFonts w:ascii="Times New Roman UniToktom" w:hAnsi="Times New Roman UniToktom"/>
                <w:sz w:val="24"/>
              </w:rPr>
              <w:t>.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04</w:t>
            </w:r>
          </w:p>
        </w:tc>
        <w:tc>
          <w:tcPr>
            <w:tcW w:w="2413" w:type="dxa"/>
            <w:vAlign w:val="center"/>
          </w:tcPr>
          <w:p w:rsidR="006C374D" w:rsidRPr="007766C0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2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793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17</w:t>
            </w:r>
          </w:p>
        </w:tc>
        <w:tc>
          <w:tcPr>
            <w:tcW w:w="2126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70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8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6C374D" w:rsidRPr="00A928A2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en-US"/>
              </w:rPr>
            </w:pPr>
            <w:r>
              <w:rPr>
                <w:rFonts w:ascii="Times New Roman UniToktom" w:hAnsi="Times New Roman UniToktom"/>
                <w:sz w:val="24"/>
              </w:rPr>
              <w:t>4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32</w:t>
            </w:r>
            <w:r>
              <w:rPr>
                <w:rFonts w:ascii="Times New Roman UniToktom" w:hAnsi="Times New Roman UniToktom"/>
                <w:sz w:val="24"/>
              </w:rPr>
              <w:t>,</w:t>
            </w:r>
            <w:r>
              <w:rPr>
                <w:rFonts w:ascii="Times New Roman UniToktom" w:hAnsi="Times New Roman UniToktom"/>
                <w:sz w:val="24"/>
                <w:lang w:val="en-US"/>
              </w:rPr>
              <w:t>74</w:t>
            </w:r>
          </w:p>
        </w:tc>
        <w:tc>
          <w:tcPr>
            <w:tcW w:w="1131" w:type="dxa"/>
            <w:vAlign w:val="center"/>
          </w:tcPr>
          <w:p w:rsidR="006C374D" w:rsidRDefault="006C374D" w:rsidP="003E143B">
            <w:pPr>
              <w:jc w:val="center"/>
              <w:rPr>
                <w:rFonts w:ascii="Times New Roman UniToktom" w:hAnsi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-</w:t>
            </w:r>
          </w:p>
        </w:tc>
        <w:tc>
          <w:tcPr>
            <w:tcW w:w="3981" w:type="dxa"/>
            <w:vAlign w:val="center"/>
          </w:tcPr>
          <w:p w:rsidR="006C374D" w:rsidRDefault="006C374D" w:rsidP="003E143B">
            <w:pPr>
              <w:rPr>
                <w:rFonts w:ascii="Times New Roman UniToktom" w:hAnsi="Times New Roman UniToktom"/>
                <w:sz w:val="24"/>
              </w:rPr>
            </w:pPr>
            <w:r>
              <w:rPr>
                <w:rFonts w:ascii="Times New Roman UniToktom" w:hAnsi="Times New Roman UniToktom"/>
                <w:sz w:val="24"/>
                <w:lang w:val="ky-KG"/>
              </w:rPr>
              <w:t>14</w:t>
            </w:r>
            <w:r>
              <w:rPr>
                <w:rFonts w:ascii="Times New Roman UniToktom" w:hAnsi="Times New Roman UniToktom"/>
                <w:sz w:val="24"/>
              </w:rPr>
              <w:t>-1</w:t>
            </w:r>
            <w:r>
              <w:rPr>
                <w:rFonts w:ascii="Times New Roman UniToktom" w:hAnsi="Times New Roman UniToktom"/>
                <w:sz w:val="24"/>
                <w:lang w:val="ky-KG"/>
              </w:rPr>
              <w:t>7</w:t>
            </w:r>
            <w:r>
              <w:rPr>
                <w:rFonts w:ascii="Times New Roman UniToktom" w:hAnsi="Times New Roman UniToktom"/>
                <w:sz w:val="24"/>
              </w:rPr>
              <w:t xml:space="preserve"> лет</w:t>
            </w:r>
          </w:p>
        </w:tc>
      </w:tr>
      <w:tr w:rsidR="006C374D" w:rsidTr="003E143B">
        <w:trPr>
          <w:trHeight w:val="196"/>
        </w:trPr>
        <w:tc>
          <w:tcPr>
            <w:tcW w:w="3139" w:type="dxa"/>
            <w:tcBorders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rPr>
                <w:rFonts w:ascii="Times New Roman UniToktom" w:hAnsi="Times New Roman UniToktom"/>
                <w:sz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right"/>
              <w:rPr>
                <w:rFonts w:ascii="Times New Roman UniToktom" w:hAnsi="Times New Roman UniToktom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right"/>
              <w:rPr>
                <w:rFonts w:ascii="Times New Roman UniToktom" w:hAnsi="Times New Roman UniToktom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C374D" w:rsidRDefault="006C374D" w:rsidP="003E143B">
            <w:pPr>
              <w:widowControl/>
              <w:autoSpaceDE/>
              <w:autoSpaceDN/>
              <w:jc w:val="right"/>
              <w:rPr>
                <w:rFonts w:ascii="Times New Roman UniToktom" w:hAnsi="Times New Roman UniToktom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jc w:val="right"/>
              <w:rPr>
                <w:rFonts w:ascii="Times New Roman UniToktom" w:hAnsi="Times New Roman UniToktom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6C374D" w:rsidRDefault="006C374D" w:rsidP="003E143B">
            <w:pPr>
              <w:widowControl/>
              <w:autoSpaceDE/>
              <w:autoSpaceDN/>
              <w:rPr>
                <w:rFonts w:ascii="Times New Roman UniToktom" w:hAnsi="Times New Roman UniToktom"/>
                <w:sz w:val="18"/>
              </w:rPr>
            </w:pPr>
          </w:p>
        </w:tc>
        <w:tc>
          <w:tcPr>
            <w:tcW w:w="3981" w:type="dxa"/>
            <w:tcBorders>
              <w:bottom w:val="single" w:sz="12" w:space="0" w:color="auto"/>
            </w:tcBorders>
            <w:vAlign w:val="center"/>
          </w:tcPr>
          <w:p w:rsidR="006C374D" w:rsidRDefault="006C374D" w:rsidP="003E143B">
            <w:pPr>
              <w:widowControl/>
              <w:autoSpaceDE/>
              <w:autoSpaceDN/>
              <w:rPr>
                <w:rFonts w:ascii="Times New Roman UniToktom" w:hAnsi="Times New Roman UniToktom"/>
                <w:sz w:val="18"/>
              </w:rPr>
            </w:pPr>
          </w:p>
        </w:tc>
      </w:tr>
    </w:tbl>
    <w:p w:rsidR="006C374D" w:rsidRDefault="006C374D" w:rsidP="006C374D">
      <w:pPr>
        <w:rPr>
          <w:b/>
          <w:sz w:val="24"/>
        </w:rPr>
      </w:pPr>
    </w:p>
    <w:p w:rsidR="006C374D" w:rsidRDefault="006C374D" w:rsidP="009F3597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p w:rsidR="006C374D" w:rsidRPr="006C374D" w:rsidRDefault="006C374D" w:rsidP="009F3597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326701" w:rsidRPr="00C417E7" w:rsidTr="00B31AB9">
        <w:tc>
          <w:tcPr>
            <w:tcW w:w="7606" w:type="dxa"/>
            <w:shd w:val="clear" w:color="auto" w:fill="auto"/>
          </w:tcPr>
          <w:p w:rsidR="00326701" w:rsidRPr="00C417E7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III.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аблица:Талас обл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усу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боюнча 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үчтүн айы-баш оона айларына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карата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тµрµлгµндµрд‰н, µлгµндµрд‰н саны ж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на калктын табигый µс‰‰с‰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7607" w:type="dxa"/>
            <w:shd w:val="clear" w:color="auto" w:fill="auto"/>
          </w:tcPr>
          <w:p w:rsidR="00326701" w:rsidRPr="007B6057" w:rsidRDefault="00326701" w:rsidP="00B31AB9">
            <w:pPr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Таблица III.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. а: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Число  родившихся,  умерших и естественный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прирост населения  по Таласской области 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январь-август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(человек)</w:t>
            </w:r>
          </w:p>
        </w:tc>
      </w:tr>
    </w:tbl>
    <w:p w:rsidR="00326701" w:rsidRPr="00C417E7" w:rsidRDefault="00326701" w:rsidP="00326701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326701" w:rsidRPr="00326701" w:rsidTr="00326701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326701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Саны Число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Калктын табигый µс‰ш‰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Естественный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городов и  районов</w:t>
            </w:r>
          </w:p>
        </w:tc>
      </w:tr>
      <w:tr w:rsidR="00326701" w:rsidRPr="00326701" w:rsidTr="00326701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Т</w:t>
            </w:r>
            <w:r w:rsidRPr="00326701">
              <w:rPr>
                <w:rFonts w:ascii="Times New Roman UniToktom" w:hAnsi="Times New Roman UniToktom" w:cs="Times New Roman UniToktom"/>
              </w:rPr>
              <w:t>µрµлгµндµр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326701">
              <w:rPr>
                <w:rFonts w:ascii="Times New Roman UniToktom" w:hAnsi="Times New Roman UniToktom" w:cs="Times New Roman UniToktom"/>
              </w:rPr>
              <w:t>лгµндµр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326701" w:rsidRPr="00326701" w:rsidTr="00326701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326701" w:rsidRPr="005F11B0" w:rsidTr="00326701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5F11B0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4302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913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3389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5F11B0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326701" w:rsidRPr="005F11B0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5F11B0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435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5F11B0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326701" w:rsidRPr="005F11B0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5F11B0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3722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5F11B0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2954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5F11B0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934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395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922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4054C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2E38CA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Pr="00CD7346" w:rsidRDefault="00326701" w:rsidP="00326701">
      <w:pPr>
        <w:pStyle w:val="181"/>
        <w:rPr>
          <w:rFonts w:ascii="Times New Roman UniToktom" w:hAnsi="Times New Roman UniToktom" w:cs="Times New Roman UniToktom"/>
          <w:b/>
          <w:lang w:val="ru-RU"/>
        </w:rPr>
      </w:pPr>
      <w:r w:rsidRPr="00CD7346">
        <w:rPr>
          <w:rFonts w:ascii="Times New Roman UniToktom" w:hAnsi="Times New Roman UniToktom" w:cs="Times New Roman UniToktom"/>
          <w:b/>
          <w:lang w:val="ru-RU"/>
        </w:rPr>
        <w:t xml:space="preserve">№1 график. Калктын табигый кыймылы                                                                </w:t>
      </w:r>
      <w:r>
        <w:rPr>
          <w:rFonts w:ascii="Times New Roman UniToktom" w:hAnsi="Times New Roman UniToktom" w:cs="Times New Roman UniToktom"/>
          <w:b/>
          <w:lang w:val="ru-RU"/>
        </w:rPr>
        <w:t xml:space="preserve">График №1. </w:t>
      </w:r>
      <w:r w:rsidRPr="00CD7346">
        <w:rPr>
          <w:rFonts w:ascii="Times New Roman UniToktom" w:hAnsi="Times New Roman UniToktom" w:cs="Times New Roman UniToktom"/>
          <w:b/>
          <w:lang w:val="ru-RU"/>
        </w:rPr>
        <w:t>Естественное движение населения</w:t>
      </w:r>
    </w:p>
    <w:p w:rsidR="00326701" w:rsidRPr="00CD7346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noProof/>
          <w:sz w:val="18"/>
        </w:rPr>
        <w:drawing>
          <wp:anchor distT="0" distB="0" distL="114300" distR="114300" simplePos="0" relativeHeight="251887616" behindDoc="0" locked="0" layoutInCell="1" allowOverlap="1" wp14:anchorId="2C5112E7" wp14:editId="3D4EEE34">
            <wp:simplePos x="0" y="0"/>
            <wp:positionH relativeFrom="column">
              <wp:posOffset>59690</wp:posOffset>
            </wp:positionH>
            <wp:positionV relativeFrom="paragraph">
              <wp:posOffset>214630</wp:posOffset>
            </wp:positionV>
            <wp:extent cx="8212455" cy="1932305"/>
            <wp:effectExtent l="0" t="4445" r="2540" b="0"/>
            <wp:wrapSquare wrapText="left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326701" w:rsidRDefault="00326701" w:rsidP="00326701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3E143B" w:rsidRPr="00C417E7" w:rsidTr="00B31AB9">
        <w:tc>
          <w:tcPr>
            <w:tcW w:w="7606" w:type="dxa"/>
            <w:shd w:val="clear" w:color="auto" w:fill="auto"/>
          </w:tcPr>
          <w:p w:rsidR="00326701" w:rsidRPr="00C417E7" w:rsidRDefault="00326701" w:rsidP="00B31AB9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lastRenderedPageBreak/>
              <w:t xml:space="preserve">III. А. б  таблица: 2016-жылдын </w:t>
            </w: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>үчтүн айы-баш оона айларына</w:t>
            </w: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 карата Талас облусу боюнча тµрµлгµндµрд‰н, µлгµндµрд‰н жана табигый µс‰шт‰н коэффициенттери 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(калктын 1000ине)</w:t>
            </w:r>
          </w:p>
        </w:tc>
        <w:tc>
          <w:tcPr>
            <w:tcW w:w="7607" w:type="dxa"/>
            <w:shd w:val="clear" w:color="auto" w:fill="auto"/>
          </w:tcPr>
          <w:p w:rsidR="00326701" w:rsidRPr="00C417E7" w:rsidRDefault="00326701" w:rsidP="00B31AB9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</w:rPr>
            </w:pPr>
            <w:r w:rsidRPr="00C417E7">
              <w:rPr>
                <w:rFonts w:ascii="Times New Roman UniToktom" w:hAnsi="Times New Roman UniToktom" w:cs="Times New Roman UniToktom"/>
                <w:b/>
              </w:rPr>
              <w:t>Таблица III. А. б. Общие коэффициенты рождаемости, смер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т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ности</w:t>
            </w: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и естественного прироста по Таласской обл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сти</w:t>
            </w:r>
          </w:p>
          <w:p w:rsidR="00326701" w:rsidRPr="00C417E7" w:rsidRDefault="00326701" w:rsidP="00B31AB9">
            <w:pP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январь-август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  <w:r w:rsidRPr="00C417E7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(на 1000 человек насел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е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ния)</w:t>
            </w:r>
          </w:p>
        </w:tc>
      </w:tr>
    </w:tbl>
    <w:p w:rsidR="00326701" w:rsidRPr="00C417E7" w:rsidRDefault="00326701" w:rsidP="00326701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326701" w:rsidRPr="00326701" w:rsidTr="00326701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326701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 xml:space="preserve">Коэффициент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 xml:space="preserve">Табигый µс‰ш 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Естественный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городов и  районов</w:t>
            </w:r>
          </w:p>
        </w:tc>
      </w:tr>
      <w:tr w:rsidR="00326701" w:rsidRPr="00326701" w:rsidTr="00326701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Тµрµлгµндµр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326701">
              <w:rPr>
                <w:rFonts w:ascii="Times New Roman UniToktom" w:hAnsi="Times New Roman UniToktom" w:cs="Times New Roman UniToktom"/>
              </w:rPr>
              <w:t>лгµндµр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326701" w:rsidRPr="00326701" w:rsidTr="00326701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326701" w:rsidRPr="004142EB" w:rsidTr="00326701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142EB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25,5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4142E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19,9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4142E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20,1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142EB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326701" w:rsidRPr="004142EB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42EB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6F3039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6F3039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24,0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6F3039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42E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0C2187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42E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18,0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42EB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326701" w:rsidRPr="004142EB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42EB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6F3039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6F3039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6F3039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42E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0C2187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42E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42EB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trHeight w:val="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18,0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70208E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13341F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spacing w:line="0" w:lineRule="atLeast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326701" w:rsidRPr="00CD7346" w:rsidTr="00B31AB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326701" w:rsidRDefault="00326701" w:rsidP="00326701">
      <w:pPr>
        <w:tabs>
          <w:tab w:val="left" w:pos="8080"/>
        </w:tabs>
        <w:jc w:val="center"/>
        <w:rPr>
          <w:rFonts w:ascii="Times New Roman UniToktom" w:hAnsi="Times New Roman UniToktom" w:cs="Times New Roman UniToktom"/>
          <w:sz w:val="18"/>
        </w:rPr>
      </w:pPr>
    </w:p>
    <w:tbl>
      <w:tblPr>
        <w:tblW w:w="153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496"/>
        <w:gridCol w:w="717"/>
        <w:gridCol w:w="593"/>
        <w:gridCol w:w="1737"/>
        <w:gridCol w:w="4395"/>
        <w:gridCol w:w="504"/>
      </w:tblGrid>
      <w:tr w:rsidR="00326701" w:rsidRPr="00CD7346" w:rsidTr="00B31AB9">
        <w:trPr>
          <w:gridAfter w:val="1"/>
          <w:wAfter w:w="504" w:type="dxa"/>
        </w:trPr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III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А. в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Талас облусунда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үчтүн айы-баш оона айларына карата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 жашка чейинки µлгµн балдардын саны</w:t>
            </w:r>
          </w:p>
        </w:tc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Таблица III. А. в: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ab/>
              <w:t>Младенческая смертность по Таласской обл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а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сти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январь-август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</w:tc>
      </w:tr>
      <w:tr w:rsidR="00326701" w:rsidRPr="00326701" w:rsidTr="00B31AB9">
        <w:trPr>
          <w:gridAfter w:val="1"/>
          <w:wAfter w:w="504" w:type="dxa"/>
        </w:trPr>
        <w:tc>
          <w:tcPr>
            <w:tcW w:w="41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326701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1 жашка чейинки µлгµн балдардын саны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Число детей умерших в возрасте, до 1 года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326701" w:rsidRPr="00326701" w:rsidTr="00B31AB9">
        <w:trPr>
          <w:gridAfter w:val="1"/>
          <w:wAfter w:w="504" w:type="dxa"/>
        </w:trPr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 xml:space="preserve">Бардыгы  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тµрµлгµндµрд‰н 1000ине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на 1000 родившихся</w:t>
            </w: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26701" w:rsidRPr="00326701" w:rsidTr="00B31AB9">
        <w:trPr>
          <w:gridAfter w:val="1"/>
          <w:wAfter w:w="504" w:type="dxa"/>
        </w:trPr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26701" w:rsidRPr="0041191D" w:rsidTr="00B31AB9">
        <w:trPr>
          <w:gridAfter w:val="1"/>
          <w:wAfter w:w="504" w:type="dxa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41191D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69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16,0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41191D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16,0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326701" w:rsidRPr="0041191D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191D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39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DB5765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DB5765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100,4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191D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67,2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326701" w:rsidRPr="0041191D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191D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30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DB5765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DB5765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41191D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8,0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326701" w:rsidRPr="00CD7346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12,0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3,9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0C218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39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F47AAB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26701" w:rsidRPr="00CD7346" w:rsidTr="00B31AB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326701" w:rsidRPr="00CD7346" w:rsidTr="00B3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159" w:type="dxa"/>
            <w:gridSpan w:val="5"/>
          </w:tcPr>
          <w:p w:rsidR="00326701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lang w:val="ky-KG"/>
              </w:rPr>
            </w:pPr>
          </w:p>
          <w:p w:rsidR="00326701" w:rsidRPr="00007C9C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007C9C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III. А. г таблица: Калктын µл‰м‰н‰н себептери боюнча µлгµндµрдун саны </w:t>
            </w:r>
            <w:r w:rsidRPr="004E441F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үчтүн айы-баш оона айларына </w:t>
            </w:r>
            <w:r w:rsidRPr="00007C9C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карата</w:t>
            </w:r>
          </w:p>
          <w:p w:rsidR="00326701" w:rsidRPr="00CD7346" w:rsidRDefault="00326701" w:rsidP="00B31AB9">
            <w:pPr>
              <w:pStyle w:val="181"/>
              <w:jc w:val="righ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(адам)</w:t>
            </w:r>
          </w:p>
        </w:tc>
        <w:tc>
          <w:tcPr>
            <w:tcW w:w="7229" w:type="dxa"/>
            <w:gridSpan w:val="4"/>
          </w:tcPr>
          <w:p w:rsidR="00326701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  <w:p w:rsidR="00326701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 xml:space="preserve">Таблица </w:t>
            </w:r>
            <w:r w:rsidRPr="00CD7346">
              <w:rPr>
                <w:rFonts w:ascii="Times New Roman UniToktom" w:hAnsi="Times New Roman UniToktom" w:cs="Times New Roman UniToktom"/>
                <w:b/>
              </w:rPr>
              <w:t>III</w:t>
            </w: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>. А. г:</w:t>
            </w: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ab/>
              <w:t xml:space="preserve">Число умерших по причинам смерти 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январь-август</w:t>
            </w:r>
            <w:r w:rsidRPr="00933A3D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 xml:space="preserve"> 2016 года</w:t>
            </w:r>
          </w:p>
          <w:p w:rsidR="00326701" w:rsidRPr="00CD7346" w:rsidRDefault="00326701" w:rsidP="00B31AB9">
            <w:pPr>
              <w:pStyle w:val="181"/>
              <w:jc w:val="righ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i/>
                <w:lang w:val="ru-RU"/>
              </w:rPr>
              <w:t>(чел</w:t>
            </w:r>
            <w:r>
              <w:rPr>
                <w:rFonts w:ascii="Times New Roman UniToktom" w:hAnsi="Times New Roman UniToktom" w:cs="Times New Roman UniToktom"/>
                <w:i/>
                <w:lang w:val="ru-RU"/>
              </w:rPr>
              <w:t>овек</w:t>
            </w:r>
            <w:r w:rsidRPr="00CD7346">
              <w:rPr>
                <w:rFonts w:ascii="Times New Roman UniToktom" w:hAnsi="Times New Roman UniToktom" w:cs="Times New Roman UniToktom"/>
                <w:i/>
                <w:lang w:val="ru-RU"/>
              </w:rPr>
              <w:t>)</w:t>
            </w:r>
          </w:p>
        </w:tc>
      </w:tr>
    </w:tbl>
    <w:p w:rsidR="00326701" w:rsidRDefault="00326701"/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134"/>
        <w:gridCol w:w="6662"/>
      </w:tblGrid>
      <w:tr w:rsidR="00326701" w:rsidRPr="00326701" w:rsidTr="00326701">
        <w:trPr>
          <w:tblHeader/>
        </w:trPr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326701" w:rsidRPr="00326701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326701">
              <w:rPr>
                <w:rFonts w:ascii="Times New Roman UniToktom" w:hAnsi="Times New Roman UniToktom" w:cs="Times New Roman UniToktom"/>
                <w:sz w:val="20"/>
                <w:lang w:val="ru-RU"/>
              </w:rPr>
              <w:t>Оорулардын т‰рлµр‰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701" w:rsidRPr="0032670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701" w:rsidRPr="0032670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</w:tcPr>
          <w:p w:rsidR="00326701" w:rsidRPr="00326701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326701">
              <w:rPr>
                <w:rFonts w:ascii="Times New Roman UniToktom" w:hAnsi="Times New Roman UniToktom" w:cs="Times New Roman UniToktom"/>
                <w:sz w:val="20"/>
                <w:lang w:val="ru-RU"/>
              </w:rPr>
              <w:t>Перечень болезней</w:t>
            </w:r>
          </w:p>
        </w:tc>
      </w:tr>
      <w:tr w:rsidR="00326701" w:rsidRPr="00B8286A" w:rsidTr="00326701"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326701" w:rsidRPr="00B8286A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  <w:t>Бардык µлгµндµр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26701" w:rsidRPr="00B8286A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955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26701" w:rsidRPr="00B8286A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913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326701" w:rsidRPr="00B8286A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lang w:val="ru-RU"/>
              </w:rPr>
              <w:t>Всего умерших от всех причин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 Жугуштуу жана мите ооруларынан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25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25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 том числе: от инфекционных паразитарных болезней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них: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кишечны</w:t>
            </w:r>
            <w:r>
              <w:rPr>
                <w:rFonts w:ascii="Times New Roman UniToktom" w:hAnsi="Times New Roman UniToktom" w:cs="Times New Roman UniToktom"/>
                <w:lang w:val="ru-RU"/>
              </w:rPr>
              <w:t>х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 xml:space="preserve"> инфекций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кургак учук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12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17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туберкулез (всех форм)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Зыяндуу шишик жана жањы пайда болуулардан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106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119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Новообразование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Кан айлануу системасынын оорулары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516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466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системы кровообращения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 от: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ж‰рµкт‰н ишемиялык ооруларынан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265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233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ишемической болезни сердца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48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55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дыхания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Тамак сињир‰‰ органдарынын оорулары</w:t>
            </w:r>
          </w:p>
        </w:tc>
        <w:tc>
          <w:tcPr>
            <w:tcW w:w="1134" w:type="dxa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51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46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пищеварения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Энелердин 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 xml:space="preserve">µл‰м‰                                                   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От осложнений беременности, родов, после родового периода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Сырттан таасир эткен себептерден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82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74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Внешние причины смертности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 от: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жол кырсыктарынан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21</w:t>
            </w:r>
          </w:p>
        </w:tc>
        <w:tc>
          <w:tcPr>
            <w:tcW w:w="1134" w:type="dxa"/>
            <w:vAlign w:val="bottom"/>
          </w:tcPr>
          <w:p w:rsidR="00326701" w:rsidRPr="00816432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транспортные несчастные случаи</w:t>
            </w:r>
          </w:p>
        </w:tc>
      </w:tr>
      <w:tr w:rsidR="00326701" w:rsidRPr="00CD7346" w:rsidTr="00326701">
        <w:trPr>
          <w:trHeight w:val="307"/>
        </w:trPr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сууга чµг‰‰</w:t>
            </w:r>
          </w:p>
        </w:tc>
        <w:tc>
          <w:tcPr>
            <w:tcW w:w="1134" w:type="dxa"/>
            <w:vAlign w:val="bottom"/>
          </w:tcPr>
          <w:p w:rsidR="00326701" w:rsidRPr="00816432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случайных утоплений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уулануу жана алкоголдун таасиринен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10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случайное отравление и воздействие алкоголем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өзүн-өзү өлтүрүү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9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преднамеренное самоповреждение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кол салуулардан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7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нападения</w:t>
            </w:r>
          </w:p>
        </w:tc>
      </w:tr>
      <w:tr w:rsidR="00326701" w:rsidRPr="00CD7346" w:rsidTr="00326701">
        <w:trPr>
          <w:trHeight w:val="468"/>
        </w:trPr>
        <w:tc>
          <w:tcPr>
            <w:tcW w:w="6379" w:type="dxa"/>
            <w:vAlign w:val="center"/>
          </w:tcPr>
          <w:p w:rsidR="00326701" w:rsidRPr="00CD7346" w:rsidRDefault="00326701" w:rsidP="00B31AB9">
            <w:pPr>
              <w:pStyle w:val="20"/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</w:pPr>
            <w:r w:rsidRPr="00CD7346"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  <w:t>1 жашка чейинки µлгµн  балдардын саны</w:t>
            </w:r>
          </w:p>
        </w:tc>
        <w:tc>
          <w:tcPr>
            <w:tcW w:w="1134" w:type="dxa"/>
            <w:vAlign w:val="bottom"/>
          </w:tcPr>
          <w:p w:rsidR="00326701" w:rsidRPr="00BB511B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68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69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>Всего умерших детей в возрасте до 1 года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Жугуштуу жана мите оорулары</w:t>
            </w:r>
          </w:p>
        </w:tc>
        <w:tc>
          <w:tcPr>
            <w:tcW w:w="1134" w:type="dxa"/>
            <w:vAlign w:val="bottom"/>
          </w:tcPr>
          <w:p w:rsidR="00326701" w:rsidRPr="003416AE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Инфекционных и паразитарных болезней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 том числе от: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кишечных инфекций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9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дыхания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них: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</w:rPr>
            </w:pPr>
          </w:p>
          <w:p w:rsidR="00326701" w:rsidRPr="00326701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lastRenderedPageBreak/>
              <w:t xml:space="preserve">- µтк‰р  респиратордук инфекция  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острые респираторные инфекции верхних дыхательных п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у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тей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пневмония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8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пневмония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Тµрµлгµндµн кийинки мезгилде пайда болгон айрым аба</w:t>
            </w: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л</w:t>
            </w: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дар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46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40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Состояние возникающие в перинатальном периоде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Тубаса кµр‰н‰штµр (µс‰‰н‰н бузулушу), кемтиктер жана хромосом бузулуулары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13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14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Врожденных аномалий, деформации и хромосомные наруш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е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ния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Бµµдµ кырсыктар, уулануулар жана жаракаттар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От несчастных случаев, отравлений и травм</w:t>
            </w:r>
          </w:p>
        </w:tc>
      </w:tr>
      <w:tr w:rsidR="00326701" w:rsidRPr="00CD7346" w:rsidTr="00326701">
        <w:tc>
          <w:tcPr>
            <w:tcW w:w="6379" w:type="dxa"/>
          </w:tcPr>
          <w:p w:rsidR="00326701" w:rsidRPr="00CD7346" w:rsidRDefault="00326701" w:rsidP="00B31AB9">
            <w:pPr>
              <w:pStyle w:val="181"/>
              <w:jc w:val="both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1– 4 жаштагы балдар</w:t>
            </w:r>
          </w:p>
        </w:tc>
        <w:tc>
          <w:tcPr>
            <w:tcW w:w="1134" w:type="dxa"/>
            <w:vAlign w:val="bottom"/>
          </w:tcPr>
          <w:p w:rsidR="00326701" w:rsidRPr="00BB511B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10</w:t>
            </w:r>
          </w:p>
        </w:tc>
        <w:tc>
          <w:tcPr>
            <w:tcW w:w="1134" w:type="dxa"/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9</w:t>
            </w:r>
          </w:p>
        </w:tc>
        <w:tc>
          <w:tcPr>
            <w:tcW w:w="6662" w:type="dxa"/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Умерло детей в возрасте от 1-4 лет</w:t>
            </w:r>
          </w:p>
        </w:tc>
      </w:tr>
      <w:tr w:rsidR="00326701" w:rsidRPr="00CD7346" w:rsidTr="00326701">
        <w:tc>
          <w:tcPr>
            <w:tcW w:w="6379" w:type="dxa"/>
            <w:tcBorders>
              <w:bottom w:val="single" w:sz="4" w:space="0" w:color="auto"/>
            </w:tcBorders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26701" w:rsidRPr="00CD7346" w:rsidRDefault="00326701" w:rsidP="00B31AB9">
            <w:pPr>
              <w:pStyle w:val="181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26701" w:rsidRPr="00CD7346" w:rsidRDefault="00326701" w:rsidP="00B31AB9">
            <w:pPr>
              <w:pStyle w:val="181"/>
              <w:jc w:val="left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</w:tr>
    </w:tbl>
    <w:p w:rsidR="00326701" w:rsidRDefault="00326701" w:rsidP="00326701">
      <w:pPr>
        <w:rPr>
          <w:rFonts w:ascii="Times New Roman UniToktom" w:hAnsi="Times New Roman UniToktom" w:cs="Times New Roman UniToktom"/>
        </w:rPr>
      </w:pPr>
    </w:p>
    <w:p w:rsidR="00326701" w:rsidRPr="00CD7346" w:rsidRDefault="00326701" w:rsidP="00326701">
      <w:pPr>
        <w:rPr>
          <w:rFonts w:ascii="Times New Roman UniToktom" w:hAnsi="Times New Roman UniToktom" w:cs="Times New Roman UniToktom"/>
        </w:rPr>
      </w:pPr>
    </w:p>
    <w:p w:rsidR="00326701" w:rsidRDefault="00326701" w:rsidP="00326701">
      <w:pPr>
        <w:rPr>
          <w:rFonts w:ascii="Times New Roman UniToktom" w:hAnsi="Times New Roman UniToktom" w:cs="Times New Roman UniToktom"/>
          <w:lang w:val="ky-KG"/>
        </w:rPr>
      </w:pPr>
    </w:p>
    <w:p w:rsidR="00326701" w:rsidRDefault="00326701" w:rsidP="00326701">
      <w:pPr>
        <w:rPr>
          <w:rFonts w:ascii="Times New Roman UniToktom" w:hAnsi="Times New Roman UniToktom" w:cs="Times New Roman UniToktom"/>
          <w:lang w:val="ky-KG"/>
        </w:rPr>
      </w:pPr>
    </w:p>
    <w:p w:rsidR="00326701" w:rsidRPr="00AB729B" w:rsidRDefault="00326701" w:rsidP="00326701">
      <w:pPr>
        <w:rPr>
          <w:rFonts w:ascii="Times New Roman UniToktom" w:hAnsi="Times New Roman UniToktom" w:cs="Times New Roman UniToktom"/>
          <w:lang w:val="ky-KG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85"/>
        <w:gridCol w:w="958"/>
        <w:gridCol w:w="814"/>
        <w:gridCol w:w="887"/>
        <w:gridCol w:w="886"/>
        <w:gridCol w:w="956"/>
        <w:gridCol w:w="816"/>
        <w:gridCol w:w="886"/>
        <w:gridCol w:w="3968"/>
      </w:tblGrid>
      <w:tr w:rsidR="00326701" w:rsidRPr="00CD7346" w:rsidTr="00B31AB9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6701" w:rsidRPr="005D7CE7" w:rsidRDefault="00326701" w:rsidP="00B31AB9">
            <w:pP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III. А. д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т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аблица:Талас облусу боюнча </w:t>
            </w:r>
            <w:r w:rsidRPr="00746CF8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үчтүн айы-баш оона айларына карата 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никелеш‰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лµр жана ажырашуулардын саны жана коэффициенттери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pStyle w:val="190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III. А. д: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ab/>
              <w:t>Число браков и разводов и общие коэффиц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и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енты брачности  и разводимости по Таласской  области  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январь-август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</w:tc>
      </w:tr>
      <w:tr w:rsidR="00326701" w:rsidRPr="00326701" w:rsidTr="00B31AB9">
        <w:trPr>
          <w:cantSplit/>
        </w:trPr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326701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Саны – Число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pStyle w:val="a6"/>
              <w:rPr>
                <w:rFonts w:ascii="Times New Roman UniToktom" w:hAnsi="Times New Roman UniToktom" w:cs="Times New Roman UniToktom"/>
                <w:u w:val="none"/>
              </w:rPr>
            </w:pPr>
            <w:r w:rsidRPr="00326701">
              <w:rPr>
                <w:rFonts w:ascii="Times New Roman UniToktom" w:hAnsi="Times New Roman UniToktom" w:cs="Times New Roman UniToktom"/>
                <w:u w:val="none"/>
              </w:rPr>
              <w:t xml:space="preserve">Калктын 1000ине – </w:t>
            </w:r>
          </w:p>
          <w:p w:rsidR="00326701" w:rsidRPr="00326701" w:rsidRDefault="00326701" w:rsidP="00326701">
            <w:pPr>
              <w:pStyle w:val="a6"/>
              <w:rPr>
                <w:rFonts w:ascii="Times New Roman UniToktom" w:hAnsi="Times New Roman UniToktom" w:cs="Times New Roman UniToktom"/>
                <w:u w:val="none"/>
              </w:rPr>
            </w:pPr>
            <w:r w:rsidRPr="00326701">
              <w:rPr>
                <w:rFonts w:ascii="Times New Roman UniToktom" w:hAnsi="Times New Roman UniToktom" w:cs="Times New Roman UniToktom"/>
                <w:u w:val="none"/>
              </w:rPr>
              <w:t>на 1000 человек населения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326701" w:rsidRPr="00326701" w:rsidTr="00B31AB9">
        <w:trPr>
          <w:cantSplit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никелеш‰улµр  - Браков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ажырашуулар  - Разводов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никелеш‰улµр  - Браков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ажырашуулар  - Разводов</w:t>
            </w:r>
          </w:p>
        </w:tc>
        <w:tc>
          <w:tcPr>
            <w:tcW w:w="3968" w:type="dxa"/>
            <w:vMerge/>
            <w:tcBorders>
              <w:left w:val="nil"/>
              <w:right w:val="nil"/>
            </w:tcBorders>
            <w:vAlign w:val="center"/>
          </w:tcPr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26701" w:rsidRPr="00326701" w:rsidTr="00B31AB9">
        <w:trPr>
          <w:cantSplit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9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26701" w:rsidRPr="00326701" w:rsidRDefault="00326701" w:rsidP="00326701">
            <w:pPr>
              <w:pStyle w:val="19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26701" w:rsidRPr="0041191D" w:rsidTr="00B31AB9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326701" w:rsidRPr="0041191D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326701" w:rsidRPr="0041191D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1191D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7B6057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326701" w:rsidRPr="00CD7346" w:rsidTr="00B31AB9">
        <w:trPr>
          <w:cantSplit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701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  <w:lang w:val="ky-KG"/>
              </w:rPr>
            </w:pPr>
          </w:p>
          <w:p w:rsidR="00326701" w:rsidRPr="0023165B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  <w:lang w:val="ky-KG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701" w:rsidRPr="00CD7346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</w:tbl>
    <w:p w:rsidR="00326701" w:rsidRPr="00C417E7" w:rsidRDefault="00326701" w:rsidP="00326701">
      <w:pPr>
        <w:rPr>
          <w:vanish/>
        </w:rPr>
      </w:pPr>
    </w:p>
    <w:tbl>
      <w:tblPr>
        <w:tblW w:w="14927" w:type="dxa"/>
        <w:tblLayout w:type="fixed"/>
        <w:tblLook w:val="01E0" w:firstRow="1" w:lastRow="1" w:firstColumn="1" w:lastColumn="1" w:noHBand="0" w:noVBand="0"/>
      </w:tblPr>
      <w:tblGrid>
        <w:gridCol w:w="8583"/>
        <w:gridCol w:w="6344"/>
      </w:tblGrid>
      <w:tr w:rsidR="00326701" w:rsidRPr="00C417E7" w:rsidTr="00B31AB9">
        <w:trPr>
          <w:trHeight w:val="708"/>
        </w:trPr>
        <w:tc>
          <w:tcPr>
            <w:tcW w:w="8583" w:type="dxa"/>
            <w:shd w:val="clear" w:color="auto" w:fill="auto"/>
          </w:tcPr>
          <w:p w:rsidR="00326701" w:rsidRPr="005E7250" w:rsidRDefault="00326701" w:rsidP="00B31AB9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5E7250">
              <w:rPr>
                <w:sz w:val="24"/>
                <w:szCs w:val="24"/>
                <w:lang w:val="ky-KG"/>
              </w:rPr>
              <w:lastRenderedPageBreak/>
              <w:t xml:space="preserve">III. А. е. таблица: </w:t>
            </w:r>
            <w:r w:rsidRPr="005E7250">
              <w:rPr>
                <w:sz w:val="24"/>
                <w:szCs w:val="24"/>
              </w:rPr>
              <w:t xml:space="preserve">2016-жылдын </w:t>
            </w:r>
            <w:r>
              <w:rPr>
                <w:sz w:val="24"/>
                <w:szCs w:val="24"/>
                <w:lang w:val="ky-KG"/>
              </w:rPr>
              <w:t>үчтүн айы-баш оона</w:t>
            </w:r>
            <w:r w:rsidRPr="005E7250">
              <w:rPr>
                <w:sz w:val="24"/>
                <w:szCs w:val="24"/>
                <w:lang w:val="ky-KG"/>
              </w:rPr>
              <w:t xml:space="preserve"> айларына карата  калктын миграциясы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344" w:type="dxa"/>
            <w:shd w:val="clear" w:color="auto" w:fill="auto"/>
          </w:tcPr>
          <w:p w:rsidR="00326701" w:rsidRDefault="00326701" w:rsidP="00B31AB9">
            <w:pPr>
              <w:pStyle w:val="5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Таб. III. А. е. Миграция населения  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январь-август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2016 года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</w:tbl>
    <w:p w:rsidR="00326701" w:rsidRPr="00C417E7" w:rsidRDefault="00326701" w:rsidP="00326701">
      <w:pPr>
        <w:rPr>
          <w:vanish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81"/>
        <w:gridCol w:w="1229"/>
        <w:gridCol w:w="1133"/>
        <w:gridCol w:w="1276"/>
        <w:gridCol w:w="1418"/>
        <w:gridCol w:w="1843"/>
        <w:gridCol w:w="3403"/>
      </w:tblGrid>
      <w:tr w:rsidR="00326701" w:rsidRPr="00326701" w:rsidTr="00326701">
        <w:trPr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326701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Келгендер –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Кеткендер  -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Выбытие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Миграциялык агым –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Миграционный прирост (- отток)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326701" w:rsidRPr="00326701" w:rsidTr="00326701">
        <w:trPr>
          <w:cantSplit/>
          <w:trHeight w:val="317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4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26701" w:rsidRPr="004C1C02" w:rsidTr="00326701">
        <w:trPr>
          <w:cantSplit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C1C02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-686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-669</w:t>
            </w:r>
          </w:p>
        </w:tc>
        <w:tc>
          <w:tcPr>
            <w:tcW w:w="3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4C1C02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326701" w:rsidRPr="004C1C02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C1C02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C1C02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326701" w:rsidRPr="004C1C02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C1C02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4C1C02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326701" w:rsidRPr="00CD7346" w:rsidTr="00B31AB9">
        <w:trPr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701" w:rsidRPr="00CB568E" w:rsidRDefault="00326701" w:rsidP="00B3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</w:tbl>
    <w:p w:rsidR="00326701" w:rsidRDefault="00326701" w:rsidP="00326701">
      <w:pPr>
        <w:jc w:val="center"/>
        <w:rPr>
          <w:rFonts w:ascii="Times New Roman UniToktom" w:hAnsi="Times New Roman UniToktom" w:cs="Times New Roman UniToktom"/>
        </w:rPr>
      </w:pPr>
    </w:p>
    <w:tbl>
      <w:tblPr>
        <w:tblW w:w="14927" w:type="dxa"/>
        <w:tblLayout w:type="fixed"/>
        <w:tblLook w:val="01E0" w:firstRow="1" w:lastRow="1" w:firstColumn="1" w:lastColumn="1" w:noHBand="0" w:noVBand="0"/>
      </w:tblPr>
      <w:tblGrid>
        <w:gridCol w:w="8583"/>
        <w:gridCol w:w="6344"/>
      </w:tblGrid>
      <w:tr w:rsidR="00326701" w:rsidRPr="00C417E7" w:rsidTr="00B31AB9">
        <w:tc>
          <w:tcPr>
            <w:tcW w:w="8583" w:type="dxa"/>
            <w:shd w:val="clear" w:color="auto" w:fill="auto"/>
          </w:tcPr>
          <w:p w:rsidR="00326701" w:rsidRPr="00C417E7" w:rsidRDefault="00326701" w:rsidP="00B31AB9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III. А. е. таблица: </w:t>
            </w: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үчтүн айы-баш оона</w:t>
            </w:r>
            <w:r w:rsidRPr="007B605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айларына</w:t>
            </w: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карата  калктын тышкы миграциясы (КМШ өлкөлөрү жана алыскы чет өлкөлөр менен)</w:t>
            </w: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344" w:type="dxa"/>
            <w:shd w:val="clear" w:color="auto" w:fill="auto"/>
          </w:tcPr>
          <w:p w:rsidR="00326701" w:rsidRPr="00C417E7" w:rsidRDefault="00326701" w:rsidP="00B31AB9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Таб. III. А. е. Внешняя миграция населения  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январь-август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2016 года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(в страны СНГ и Дальнего Зарубежья)</w:t>
            </w:r>
          </w:p>
          <w:p w:rsidR="00326701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</w:p>
          <w:p w:rsidR="00326701" w:rsidRPr="00C417E7" w:rsidRDefault="00326701" w:rsidP="00B31AB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</w:tbl>
    <w:p w:rsidR="00326701" w:rsidRPr="00C417E7" w:rsidRDefault="00326701" w:rsidP="00326701">
      <w:pPr>
        <w:rPr>
          <w:vanish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81"/>
        <w:gridCol w:w="1229"/>
        <w:gridCol w:w="1133"/>
        <w:gridCol w:w="1276"/>
        <w:gridCol w:w="1418"/>
        <w:gridCol w:w="1843"/>
        <w:gridCol w:w="3403"/>
      </w:tblGrid>
      <w:tr w:rsidR="00326701" w:rsidRPr="00326701" w:rsidTr="00326701">
        <w:trPr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326701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Келгендер –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Кеткендер  -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Выбытие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Миграциялык агым –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Миграционный прирост (- отток)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326701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326701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326701" w:rsidRPr="00326701" w:rsidTr="00326701">
        <w:trPr>
          <w:cantSplit/>
          <w:trHeight w:val="317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26701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4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701" w:rsidRPr="00326701" w:rsidRDefault="00326701" w:rsidP="00326701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326701" w:rsidRPr="00CD7346" w:rsidTr="00326701">
        <w:trPr>
          <w:cantSplit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EE46C8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, бардыгы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97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89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242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198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-145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-109</w:t>
            </w:r>
          </w:p>
        </w:tc>
        <w:tc>
          <w:tcPr>
            <w:tcW w:w="3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701" w:rsidRPr="00EE46C8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, всего</w:t>
            </w:r>
          </w:p>
        </w:tc>
      </w:tr>
      <w:tr w:rsidR="00326701" w:rsidRPr="00366181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366181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366181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326701" w:rsidRPr="00366181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366181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366181" w:rsidRDefault="00326701" w:rsidP="00B31AB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-93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366181" w:rsidRDefault="00326701" w:rsidP="00B31AB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326701" w:rsidRPr="00CD7346" w:rsidTr="00B31AB9">
        <w:trPr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-56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-26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326701" w:rsidRPr="00CD7346" w:rsidTr="00B31AB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701" w:rsidRPr="00E45293" w:rsidRDefault="00326701" w:rsidP="00B31AB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01" w:rsidRPr="00CD7346" w:rsidRDefault="00326701" w:rsidP="00B31AB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</w:tbl>
    <w:p w:rsidR="00326701" w:rsidRPr="00DF5FA6" w:rsidRDefault="00326701" w:rsidP="00326701">
      <w:pPr>
        <w:rPr>
          <w:rFonts w:ascii="Times New Roman UniToktom" w:hAnsi="Times New Roman UniToktom" w:cs="Times New Roman UniToktom"/>
          <w:lang w:val="ky-KG"/>
        </w:rPr>
        <w:sectPr w:rsidR="00326701" w:rsidRPr="00DF5FA6" w:rsidSect="00B31AB9">
          <w:pgSz w:w="16840" w:h="11907" w:orient="landscape" w:code="9"/>
          <w:pgMar w:top="1134" w:right="851" w:bottom="1134" w:left="709" w:header="568" w:footer="720" w:gutter="0"/>
          <w:cols w:space="720"/>
          <w:titlePg/>
        </w:sectPr>
      </w:pPr>
    </w:p>
    <w:p w:rsidR="00C949E4" w:rsidRPr="00F47A9C" w:rsidRDefault="00C949E4" w:rsidP="00C949E4">
      <w:pPr>
        <w:rPr>
          <w:rFonts w:ascii="Times New Roman UniToktom" w:hAnsi="Times New Roman UniToktom" w:cs="Times New Roman UniToktom"/>
          <w:vanish/>
          <w:sz w:val="16"/>
          <w:szCs w:val="16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  <w:r w:rsidRPr="00F47A9C">
        <w:rPr>
          <w:rFonts w:ascii="Times New Roman UniToktom" w:hAnsi="Times New Roman UniToktom" w:cs="Times New Roman UniToktom"/>
          <w:b/>
          <w:sz w:val="22"/>
          <w:szCs w:val="22"/>
        </w:rPr>
        <w:t>НАЦИОНАЛЬНЫЙ СТАТИСТИЧЕСКИЙ КОМИТЕТ КЫРГЫЗСКОЙ РЕСПУБЛИКИ</w:t>
      </w: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jc w:val="center"/>
        <w:rPr>
          <w:rFonts w:ascii="Times New Roman UniToktom" w:hAnsi="Times New Roman UniToktom" w:cs="Times New Roman UniToktom"/>
          <w:b/>
          <w:sz w:val="40"/>
          <w:szCs w:val="40"/>
        </w:rPr>
      </w:pPr>
      <w:r w:rsidRPr="00F47A9C">
        <w:rPr>
          <w:rFonts w:ascii="Times New Roman UniToktom" w:hAnsi="Times New Roman UniToktom" w:cs="Times New Roman UniToktom"/>
          <w:b/>
          <w:sz w:val="40"/>
          <w:szCs w:val="40"/>
        </w:rPr>
        <w:t>АНКЕТА</w:t>
      </w:r>
    </w:p>
    <w:p w:rsidR="000D52C2" w:rsidRPr="00F47A9C" w:rsidRDefault="000D52C2" w:rsidP="000D52C2">
      <w:pPr>
        <w:jc w:val="center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по определению потребностей пользователей в статистической</w:t>
      </w:r>
      <w:r w:rsidRPr="00F47A9C">
        <w:rPr>
          <w:rFonts w:ascii="Times New Roman UniToktom" w:hAnsi="Times New Roman UniToktom" w:cs="Times New Roman UniToktom"/>
          <w:b/>
          <w:sz w:val="30"/>
          <w:szCs w:val="30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информации</w:t>
      </w:r>
    </w:p>
    <w:p w:rsidR="000D52C2" w:rsidRPr="00F47A9C" w:rsidRDefault="000D52C2" w:rsidP="000D52C2">
      <w:pPr>
        <w:spacing w:before="120"/>
        <w:ind w:firstLine="709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0D52C2" w:rsidRPr="00F47A9C" w:rsidRDefault="000D52C2" w:rsidP="000D52C2">
      <w:pPr>
        <w:spacing w:before="120"/>
        <w:ind w:firstLine="708"/>
        <w:jc w:val="center"/>
        <w:rPr>
          <w:rFonts w:ascii="Times New Roman UniToktom" w:hAnsi="Times New Roman UniToktom" w:cs="Times New Roman UniToktom"/>
          <w:b/>
          <w:i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Уважаемый пользователь статистической информации</w:t>
      </w:r>
      <w:r w:rsidRPr="00F47A9C">
        <w:rPr>
          <w:rFonts w:ascii="Times New Roman UniToktom" w:hAnsi="Times New Roman UniToktom" w:cs="Times New Roman UniToktom"/>
          <w:b/>
          <w:i/>
          <w:sz w:val="32"/>
          <w:szCs w:val="32"/>
        </w:rPr>
        <w:t>,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ab/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вопросы: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</w: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Удовлетворяет ли Вас данная публикация ?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ab/>
        <w:t>Какие показатели хотели бы видеть в настоящей публикации ?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  <w:t>Мы будем очень признательны и благодарны, если Вы сообщите нам о недостатках в нашей работе или выскажите свои замечания и предлож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е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ния по улучшению или оптимизации нашей деятельности в области статистики. Ваше мнение крайне важно для нас и будет обязательно рассмотрено.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  <w:t xml:space="preserve">Свои пожелания и рекомендации просим сообщить по </w:t>
      </w:r>
    </w:p>
    <w:p w:rsidR="000D52C2" w:rsidRPr="00F47A9C" w:rsidRDefault="0067768A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hyperlink r:id="rId27" w:history="1"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chturdubaeva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</w:rPr>
          <w:t>@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stat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kg</w:t>
        </w:r>
      </w:hyperlink>
      <w:r w:rsidR="000D52C2" w:rsidRPr="00F47A9C">
        <w:rPr>
          <w:rFonts w:ascii="Times New Roman UniToktom" w:hAnsi="Times New Roman UniToktom" w:cs="Times New Roman UniToktom"/>
          <w:b/>
          <w:sz w:val="28"/>
          <w:szCs w:val="28"/>
        </w:rPr>
        <w:t xml:space="preserve">, 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 xml:space="preserve">или на Веб-сайте Нацстаткома </w:t>
      </w:r>
      <w:hyperlink r:id="rId28" w:history="1"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www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stat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kg</w:t>
        </w:r>
      </w:hyperlink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. (ру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б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рика «обратная связь»)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center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Заранее благодарим вас за сотрудничество.</w:t>
      </w:r>
    </w:p>
    <w:p w:rsidR="000D52C2" w:rsidRPr="00F47A9C" w:rsidRDefault="000D52C2" w:rsidP="0008178C">
      <w:pPr>
        <w:rPr>
          <w:rFonts w:ascii="Times New Roman UniToktom" w:hAnsi="Times New Roman UniToktom" w:cs="Times New Roman UniToktom"/>
        </w:rPr>
      </w:pPr>
    </w:p>
    <w:sectPr w:rsidR="000D52C2" w:rsidRPr="00F47A9C" w:rsidSect="000D52C2">
      <w:pgSz w:w="11907" w:h="16840" w:code="9"/>
      <w:pgMar w:top="1361" w:right="1134" w:bottom="1134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0C" w:rsidRDefault="0082430C">
      <w:r>
        <w:separator/>
      </w:r>
    </w:p>
  </w:endnote>
  <w:endnote w:type="continuationSeparator" w:id="0">
    <w:p w:rsidR="0082430C" w:rsidRDefault="0082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UniToktom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8A" w:rsidRDefault="0067768A" w:rsidP="001C2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768A" w:rsidRDefault="0067768A" w:rsidP="001C2C1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8A" w:rsidRDefault="0067768A" w:rsidP="001C2C14">
    <w:pPr>
      <w:pStyle w:val="a8"/>
      <w:framePr w:wrap="around" w:vAnchor="text" w:hAnchor="margin" w:xAlign="center" w:y="1"/>
      <w:tabs>
        <w:tab w:val="clear" w:pos="4153"/>
        <w:tab w:val="clear" w:pos="8306"/>
        <w:tab w:val="center" w:pos="4536"/>
        <w:tab w:val="right" w:pos="9072"/>
      </w:tabs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F97">
      <w:rPr>
        <w:rStyle w:val="a9"/>
        <w:noProof/>
      </w:rPr>
      <w:t>71</w:t>
    </w:r>
    <w:r>
      <w:rPr>
        <w:rStyle w:val="a9"/>
      </w:rPr>
      <w:fldChar w:fldCharType="end"/>
    </w:r>
  </w:p>
  <w:p w:rsidR="0067768A" w:rsidRDefault="0067768A" w:rsidP="001C2C14">
    <w:pPr>
      <w:pStyle w:val="a8"/>
      <w:tabs>
        <w:tab w:val="clear" w:pos="4153"/>
        <w:tab w:val="clear" w:pos="8306"/>
        <w:tab w:val="center" w:pos="4536"/>
        <w:tab w:val="right" w:pos="9072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0C" w:rsidRDefault="0082430C">
      <w:r>
        <w:separator/>
      </w:r>
    </w:p>
  </w:footnote>
  <w:footnote w:type="continuationSeparator" w:id="0">
    <w:p w:rsidR="0082430C" w:rsidRDefault="0082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A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F1035"/>
    <w:multiLevelType w:val="singleLevel"/>
    <w:tmpl w:val="E3CC96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4C45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2A0C3B"/>
    <w:multiLevelType w:val="hybridMultilevel"/>
    <w:tmpl w:val="AF168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85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6939063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7B5E0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00007F"/>
    <w:rsid w:val="000004C4"/>
    <w:rsid w:val="00001B26"/>
    <w:rsid w:val="0000327A"/>
    <w:rsid w:val="000032EF"/>
    <w:rsid w:val="00004BC7"/>
    <w:rsid w:val="00005AEF"/>
    <w:rsid w:val="00007C04"/>
    <w:rsid w:val="00007C1C"/>
    <w:rsid w:val="00007EFE"/>
    <w:rsid w:val="0001013D"/>
    <w:rsid w:val="000103B8"/>
    <w:rsid w:val="0001042C"/>
    <w:rsid w:val="000109FC"/>
    <w:rsid w:val="00011ED0"/>
    <w:rsid w:val="00011EEB"/>
    <w:rsid w:val="00012B60"/>
    <w:rsid w:val="00013BC6"/>
    <w:rsid w:val="00013DF7"/>
    <w:rsid w:val="00015CEC"/>
    <w:rsid w:val="00015DB9"/>
    <w:rsid w:val="00016156"/>
    <w:rsid w:val="00016C25"/>
    <w:rsid w:val="00020073"/>
    <w:rsid w:val="000201CC"/>
    <w:rsid w:val="00020665"/>
    <w:rsid w:val="00020946"/>
    <w:rsid w:val="0002121C"/>
    <w:rsid w:val="00021BC5"/>
    <w:rsid w:val="00021FC0"/>
    <w:rsid w:val="00022502"/>
    <w:rsid w:val="00022E70"/>
    <w:rsid w:val="000234C6"/>
    <w:rsid w:val="000238DE"/>
    <w:rsid w:val="000240DD"/>
    <w:rsid w:val="00024752"/>
    <w:rsid w:val="000251B2"/>
    <w:rsid w:val="0002529B"/>
    <w:rsid w:val="00026941"/>
    <w:rsid w:val="00026BF5"/>
    <w:rsid w:val="00026E24"/>
    <w:rsid w:val="00027281"/>
    <w:rsid w:val="00027A84"/>
    <w:rsid w:val="00027BFB"/>
    <w:rsid w:val="0003077C"/>
    <w:rsid w:val="000310C2"/>
    <w:rsid w:val="000322E7"/>
    <w:rsid w:val="00032B93"/>
    <w:rsid w:val="00032EFF"/>
    <w:rsid w:val="0003344D"/>
    <w:rsid w:val="0003349A"/>
    <w:rsid w:val="00033C83"/>
    <w:rsid w:val="00034E94"/>
    <w:rsid w:val="000370DD"/>
    <w:rsid w:val="00037C3E"/>
    <w:rsid w:val="000417F1"/>
    <w:rsid w:val="000419CF"/>
    <w:rsid w:val="00042F9F"/>
    <w:rsid w:val="000435DF"/>
    <w:rsid w:val="00043F1F"/>
    <w:rsid w:val="00044660"/>
    <w:rsid w:val="000446E0"/>
    <w:rsid w:val="00044ED1"/>
    <w:rsid w:val="00045789"/>
    <w:rsid w:val="00046787"/>
    <w:rsid w:val="00046AE4"/>
    <w:rsid w:val="00047BC1"/>
    <w:rsid w:val="00050870"/>
    <w:rsid w:val="00050D57"/>
    <w:rsid w:val="00051D76"/>
    <w:rsid w:val="00051DCB"/>
    <w:rsid w:val="0005318A"/>
    <w:rsid w:val="0005355B"/>
    <w:rsid w:val="00055743"/>
    <w:rsid w:val="0005580E"/>
    <w:rsid w:val="000559B7"/>
    <w:rsid w:val="000564E1"/>
    <w:rsid w:val="000571D9"/>
    <w:rsid w:val="0006097C"/>
    <w:rsid w:val="000612FB"/>
    <w:rsid w:val="000619C7"/>
    <w:rsid w:val="00061BDD"/>
    <w:rsid w:val="0006232C"/>
    <w:rsid w:val="000634F8"/>
    <w:rsid w:val="00063B35"/>
    <w:rsid w:val="000645EF"/>
    <w:rsid w:val="00064A8F"/>
    <w:rsid w:val="000653EC"/>
    <w:rsid w:val="00065606"/>
    <w:rsid w:val="00066FF1"/>
    <w:rsid w:val="00067401"/>
    <w:rsid w:val="00067A2D"/>
    <w:rsid w:val="00067A41"/>
    <w:rsid w:val="00070781"/>
    <w:rsid w:val="00070A35"/>
    <w:rsid w:val="00070C55"/>
    <w:rsid w:val="00071CFD"/>
    <w:rsid w:val="00071DC4"/>
    <w:rsid w:val="00072141"/>
    <w:rsid w:val="00072872"/>
    <w:rsid w:val="00072ED6"/>
    <w:rsid w:val="000735CD"/>
    <w:rsid w:val="000737B0"/>
    <w:rsid w:val="00075122"/>
    <w:rsid w:val="0007642D"/>
    <w:rsid w:val="00077B2E"/>
    <w:rsid w:val="000801D7"/>
    <w:rsid w:val="00080398"/>
    <w:rsid w:val="0008097D"/>
    <w:rsid w:val="00080D06"/>
    <w:rsid w:val="0008178C"/>
    <w:rsid w:val="00082447"/>
    <w:rsid w:val="000828BA"/>
    <w:rsid w:val="00082EFD"/>
    <w:rsid w:val="00083290"/>
    <w:rsid w:val="0008330A"/>
    <w:rsid w:val="00083C1E"/>
    <w:rsid w:val="0008402C"/>
    <w:rsid w:val="00084861"/>
    <w:rsid w:val="00084C6B"/>
    <w:rsid w:val="000858E6"/>
    <w:rsid w:val="0008607A"/>
    <w:rsid w:val="000860A5"/>
    <w:rsid w:val="00086840"/>
    <w:rsid w:val="00086AE5"/>
    <w:rsid w:val="00086B4F"/>
    <w:rsid w:val="00087519"/>
    <w:rsid w:val="000875D5"/>
    <w:rsid w:val="000904B7"/>
    <w:rsid w:val="0009051E"/>
    <w:rsid w:val="00090585"/>
    <w:rsid w:val="0009067A"/>
    <w:rsid w:val="00092900"/>
    <w:rsid w:val="00092E70"/>
    <w:rsid w:val="000935B1"/>
    <w:rsid w:val="000936B9"/>
    <w:rsid w:val="00093CA5"/>
    <w:rsid w:val="000943C7"/>
    <w:rsid w:val="00094C57"/>
    <w:rsid w:val="00097261"/>
    <w:rsid w:val="000978F5"/>
    <w:rsid w:val="000A0339"/>
    <w:rsid w:val="000A1237"/>
    <w:rsid w:val="000A13DA"/>
    <w:rsid w:val="000A1AEC"/>
    <w:rsid w:val="000A2C8B"/>
    <w:rsid w:val="000A2ED0"/>
    <w:rsid w:val="000A2F7D"/>
    <w:rsid w:val="000A31E1"/>
    <w:rsid w:val="000A4D23"/>
    <w:rsid w:val="000A5C94"/>
    <w:rsid w:val="000A639D"/>
    <w:rsid w:val="000A6470"/>
    <w:rsid w:val="000A6C37"/>
    <w:rsid w:val="000B01D0"/>
    <w:rsid w:val="000B17E9"/>
    <w:rsid w:val="000B458B"/>
    <w:rsid w:val="000B4846"/>
    <w:rsid w:val="000B4C33"/>
    <w:rsid w:val="000B5778"/>
    <w:rsid w:val="000B6A58"/>
    <w:rsid w:val="000B6FA3"/>
    <w:rsid w:val="000B7C5C"/>
    <w:rsid w:val="000C02AD"/>
    <w:rsid w:val="000C068B"/>
    <w:rsid w:val="000C08B9"/>
    <w:rsid w:val="000C090F"/>
    <w:rsid w:val="000C22B6"/>
    <w:rsid w:val="000C2601"/>
    <w:rsid w:val="000C3687"/>
    <w:rsid w:val="000C3706"/>
    <w:rsid w:val="000C3B51"/>
    <w:rsid w:val="000C3DF2"/>
    <w:rsid w:val="000C434C"/>
    <w:rsid w:val="000C48F2"/>
    <w:rsid w:val="000C7236"/>
    <w:rsid w:val="000D0209"/>
    <w:rsid w:val="000D0751"/>
    <w:rsid w:val="000D0C2F"/>
    <w:rsid w:val="000D1013"/>
    <w:rsid w:val="000D220B"/>
    <w:rsid w:val="000D24E5"/>
    <w:rsid w:val="000D25F4"/>
    <w:rsid w:val="000D298D"/>
    <w:rsid w:val="000D32FF"/>
    <w:rsid w:val="000D362C"/>
    <w:rsid w:val="000D3A30"/>
    <w:rsid w:val="000D3E79"/>
    <w:rsid w:val="000D4230"/>
    <w:rsid w:val="000D50C3"/>
    <w:rsid w:val="000D52C2"/>
    <w:rsid w:val="000D5A24"/>
    <w:rsid w:val="000D5DF6"/>
    <w:rsid w:val="000D5F0A"/>
    <w:rsid w:val="000D5FEA"/>
    <w:rsid w:val="000D60E4"/>
    <w:rsid w:val="000D7CA4"/>
    <w:rsid w:val="000E030A"/>
    <w:rsid w:val="000E06D7"/>
    <w:rsid w:val="000E077B"/>
    <w:rsid w:val="000E087C"/>
    <w:rsid w:val="000E08AC"/>
    <w:rsid w:val="000E2A44"/>
    <w:rsid w:val="000E2A60"/>
    <w:rsid w:val="000E3BC2"/>
    <w:rsid w:val="000E3F4C"/>
    <w:rsid w:val="000E40D0"/>
    <w:rsid w:val="000E4595"/>
    <w:rsid w:val="000E5173"/>
    <w:rsid w:val="000E63F0"/>
    <w:rsid w:val="000E6743"/>
    <w:rsid w:val="000F0371"/>
    <w:rsid w:val="000F0B18"/>
    <w:rsid w:val="000F1CDE"/>
    <w:rsid w:val="000F4456"/>
    <w:rsid w:val="000F5555"/>
    <w:rsid w:val="000F6023"/>
    <w:rsid w:val="000F62A7"/>
    <w:rsid w:val="000F66E9"/>
    <w:rsid w:val="000F6D73"/>
    <w:rsid w:val="000F7300"/>
    <w:rsid w:val="000F7557"/>
    <w:rsid w:val="00100B81"/>
    <w:rsid w:val="00101207"/>
    <w:rsid w:val="00101B0D"/>
    <w:rsid w:val="00101DDB"/>
    <w:rsid w:val="0010268D"/>
    <w:rsid w:val="00103DD2"/>
    <w:rsid w:val="0010546E"/>
    <w:rsid w:val="00105705"/>
    <w:rsid w:val="00105EB0"/>
    <w:rsid w:val="001065A1"/>
    <w:rsid w:val="001068AB"/>
    <w:rsid w:val="00106B0D"/>
    <w:rsid w:val="00107ED5"/>
    <w:rsid w:val="001102B7"/>
    <w:rsid w:val="0011074C"/>
    <w:rsid w:val="00111009"/>
    <w:rsid w:val="001117AE"/>
    <w:rsid w:val="00112054"/>
    <w:rsid w:val="00112376"/>
    <w:rsid w:val="001130A7"/>
    <w:rsid w:val="00113AB1"/>
    <w:rsid w:val="001144CB"/>
    <w:rsid w:val="001146D0"/>
    <w:rsid w:val="001152CB"/>
    <w:rsid w:val="00115AE1"/>
    <w:rsid w:val="00115E48"/>
    <w:rsid w:val="001162C0"/>
    <w:rsid w:val="0011787B"/>
    <w:rsid w:val="00117BC6"/>
    <w:rsid w:val="001203C8"/>
    <w:rsid w:val="00121FDD"/>
    <w:rsid w:val="0012247F"/>
    <w:rsid w:val="001226EA"/>
    <w:rsid w:val="00122C20"/>
    <w:rsid w:val="00125254"/>
    <w:rsid w:val="001259DD"/>
    <w:rsid w:val="00125DDE"/>
    <w:rsid w:val="001262B6"/>
    <w:rsid w:val="00126956"/>
    <w:rsid w:val="001270B0"/>
    <w:rsid w:val="00127843"/>
    <w:rsid w:val="00127881"/>
    <w:rsid w:val="001278AE"/>
    <w:rsid w:val="00127AD4"/>
    <w:rsid w:val="00131246"/>
    <w:rsid w:val="00131658"/>
    <w:rsid w:val="001318B7"/>
    <w:rsid w:val="00133312"/>
    <w:rsid w:val="00135F8A"/>
    <w:rsid w:val="00136513"/>
    <w:rsid w:val="0013761B"/>
    <w:rsid w:val="0013783E"/>
    <w:rsid w:val="00140848"/>
    <w:rsid w:val="00140EAB"/>
    <w:rsid w:val="001420B7"/>
    <w:rsid w:val="001420F6"/>
    <w:rsid w:val="001427E9"/>
    <w:rsid w:val="00142BE0"/>
    <w:rsid w:val="00142F8A"/>
    <w:rsid w:val="00143526"/>
    <w:rsid w:val="00143853"/>
    <w:rsid w:val="00143D22"/>
    <w:rsid w:val="00143D57"/>
    <w:rsid w:val="0014467B"/>
    <w:rsid w:val="00145722"/>
    <w:rsid w:val="00145869"/>
    <w:rsid w:val="00145A3E"/>
    <w:rsid w:val="00146334"/>
    <w:rsid w:val="0014674E"/>
    <w:rsid w:val="00146F7D"/>
    <w:rsid w:val="001470CC"/>
    <w:rsid w:val="00150C10"/>
    <w:rsid w:val="0015115B"/>
    <w:rsid w:val="00151870"/>
    <w:rsid w:val="00151F91"/>
    <w:rsid w:val="00152239"/>
    <w:rsid w:val="001528C1"/>
    <w:rsid w:val="001532BE"/>
    <w:rsid w:val="0015457F"/>
    <w:rsid w:val="00155F24"/>
    <w:rsid w:val="00156E46"/>
    <w:rsid w:val="001579A4"/>
    <w:rsid w:val="00157B4C"/>
    <w:rsid w:val="00161449"/>
    <w:rsid w:val="001617E6"/>
    <w:rsid w:val="00162464"/>
    <w:rsid w:val="00163072"/>
    <w:rsid w:val="00163DA4"/>
    <w:rsid w:val="00164391"/>
    <w:rsid w:val="0016509A"/>
    <w:rsid w:val="00165296"/>
    <w:rsid w:val="00165445"/>
    <w:rsid w:val="001667DB"/>
    <w:rsid w:val="0016695E"/>
    <w:rsid w:val="00166C02"/>
    <w:rsid w:val="0016743A"/>
    <w:rsid w:val="001701BB"/>
    <w:rsid w:val="00170640"/>
    <w:rsid w:val="00170761"/>
    <w:rsid w:val="00170FB1"/>
    <w:rsid w:val="0017112B"/>
    <w:rsid w:val="00172C15"/>
    <w:rsid w:val="001731CB"/>
    <w:rsid w:val="00173282"/>
    <w:rsid w:val="00173710"/>
    <w:rsid w:val="00173B4E"/>
    <w:rsid w:val="001752B2"/>
    <w:rsid w:val="001756DC"/>
    <w:rsid w:val="00176AD4"/>
    <w:rsid w:val="00176F2D"/>
    <w:rsid w:val="00176F9F"/>
    <w:rsid w:val="001774ED"/>
    <w:rsid w:val="00177A25"/>
    <w:rsid w:val="0018031E"/>
    <w:rsid w:val="00180F6E"/>
    <w:rsid w:val="0018137C"/>
    <w:rsid w:val="00181A02"/>
    <w:rsid w:val="001825CA"/>
    <w:rsid w:val="00182D56"/>
    <w:rsid w:val="00183540"/>
    <w:rsid w:val="00183599"/>
    <w:rsid w:val="00183B0D"/>
    <w:rsid w:val="00183B31"/>
    <w:rsid w:val="00186F0E"/>
    <w:rsid w:val="0018721C"/>
    <w:rsid w:val="001902F3"/>
    <w:rsid w:val="001913D1"/>
    <w:rsid w:val="001916A9"/>
    <w:rsid w:val="001924AE"/>
    <w:rsid w:val="00193AFA"/>
    <w:rsid w:val="001941C4"/>
    <w:rsid w:val="00194620"/>
    <w:rsid w:val="00195555"/>
    <w:rsid w:val="00196A77"/>
    <w:rsid w:val="00196B7B"/>
    <w:rsid w:val="001973C5"/>
    <w:rsid w:val="001979A6"/>
    <w:rsid w:val="001A0100"/>
    <w:rsid w:val="001A0C1B"/>
    <w:rsid w:val="001A0D73"/>
    <w:rsid w:val="001A184E"/>
    <w:rsid w:val="001A2701"/>
    <w:rsid w:val="001A32DA"/>
    <w:rsid w:val="001A3844"/>
    <w:rsid w:val="001A424E"/>
    <w:rsid w:val="001A4CFD"/>
    <w:rsid w:val="001A5105"/>
    <w:rsid w:val="001A57CC"/>
    <w:rsid w:val="001A5908"/>
    <w:rsid w:val="001A5E1A"/>
    <w:rsid w:val="001A6094"/>
    <w:rsid w:val="001A6A80"/>
    <w:rsid w:val="001A6AA8"/>
    <w:rsid w:val="001B0534"/>
    <w:rsid w:val="001B068A"/>
    <w:rsid w:val="001B09DD"/>
    <w:rsid w:val="001B0DC6"/>
    <w:rsid w:val="001B1100"/>
    <w:rsid w:val="001B18EF"/>
    <w:rsid w:val="001B21B0"/>
    <w:rsid w:val="001B21B6"/>
    <w:rsid w:val="001B270A"/>
    <w:rsid w:val="001B28A5"/>
    <w:rsid w:val="001B3118"/>
    <w:rsid w:val="001B3256"/>
    <w:rsid w:val="001B34CF"/>
    <w:rsid w:val="001B3A2A"/>
    <w:rsid w:val="001B3DAE"/>
    <w:rsid w:val="001B41BF"/>
    <w:rsid w:val="001B468A"/>
    <w:rsid w:val="001B51A5"/>
    <w:rsid w:val="001B6511"/>
    <w:rsid w:val="001B7467"/>
    <w:rsid w:val="001B7E65"/>
    <w:rsid w:val="001C118C"/>
    <w:rsid w:val="001C1ACE"/>
    <w:rsid w:val="001C2C14"/>
    <w:rsid w:val="001C368F"/>
    <w:rsid w:val="001C387F"/>
    <w:rsid w:val="001C46FE"/>
    <w:rsid w:val="001C478E"/>
    <w:rsid w:val="001C54F0"/>
    <w:rsid w:val="001C5650"/>
    <w:rsid w:val="001C6B19"/>
    <w:rsid w:val="001C6F3D"/>
    <w:rsid w:val="001D0012"/>
    <w:rsid w:val="001D0941"/>
    <w:rsid w:val="001D0B2A"/>
    <w:rsid w:val="001D24EB"/>
    <w:rsid w:val="001D2E34"/>
    <w:rsid w:val="001D305D"/>
    <w:rsid w:val="001D34C7"/>
    <w:rsid w:val="001D3DD2"/>
    <w:rsid w:val="001D4B0F"/>
    <w:rsid w:val="001D4D75"/>
    <w:rsid w:val="001D55A9"/>
    <w:rsid w:val="001D5A47"/>
    <w:rsid w:val="001D5C14"/>
    <w:rsid w:val="001D67F3"/>
    <w:rsid w:val="001D6E3C"/>
    <w:rsid w:val="001E052B"/>
    <w:rsid w:val="001E0AD8"/>
    <w:rsid w:val="001E11CD"/>
    <w:rsid w:val="001E1428"/>
    <w:rsid w:val="001E25CD"/>
    <w:rsid w:val="001E28CA"/>
    <w:rsid w:val="001E2C29"/>
    <w:rsid w:val="001E356B"/>
    <w:rsid w:val="001E4160"/>
    <w:rsid w:val="001E6A78"/>
    <w:rsid w:val="001E6C5E"/>
    <w:rsid w:val="001E6DC2"/>
    <w:rsid w:val="001F03E2"/>
    <w:rsid w:val="001F0541"/>
    <w:rsid w:val="001F1C63"/>
    <w:rsid w:val="001F2100"/>
    <w:rsid w:val="001F2C32"/>
    <w:rsid w:val="001F3055"/>
    <w:rsid w:val="001F33DC"/>
    <w:rsid w:val="001F3750"/>
    <w:rsid w:val="001F40D9"/>
    <w:rsid w:val="001F4A6C"/>
    <w:rsid w:val="001F6BE9"/>
    <w:rsid w:val="001F7733"/>
    <w:rsid w:val="001F788B"/>
    <w:rsid w:val="0020195D"/>
    <w:rsid w:val="0020218D"/>
    <w:rsid w:val="00202A7C"/>
    <w:rsid w:val="00202AC4"/>
    <w:rsid w:val="00202F42"/>
    <w:rsid w:val="0020339D"/>
    <w:rsid w:val="0020358C"/>
    <w:rsid w:val="00203953"/>
    <w:rsid w:val="00203FD0"/>
    <w:rsid w:val="002054A7"/>
    <w:rsid w:val="00205D38"/>
    <w:rsid w:val="00206476"/>
    <w:rsid w:val="00206B0E"/>
    <w:rsid w:val="00206E97"/>
    <w:rsid w:val="00210362"/>
    <w:rsid w:val="00212C29"/>
    <w:rsid w:val="00213425"/>
    <w:rsid w:val="002134EC"/>
    <w:rsid w:val="00213947"/>
    <w:rsid w:val="00213C16"/>
    <w:rsid w:val="0021409F"/>
    <w:rsid w:val="00215313"/>
    <w:rsid w:val="00215891"/>
    <w:rsid w:val="0021604D"/>
    <w:rsid w:val="00216093"/>
    <w:rsid w:val="002164C6"/>
    <w:rsid w:val="002169DD"/>
    <w:rsid w:val="00216C50"/>
    <w:rsid w:val="00216FC0"/>
    <w:rsid w:val="002170B4"/>
    <w:rsid w:val="002173A3"/>
    <w:rsid w:val="002174FB"/>
    <w:rsid w:val="0021766C"/>
    <w:rsid w:val="00217F1C"/>
    <w:rsid w:val="0022014B"/>
    <w:rsid w:val="00220550"/>
    <w:rsid w:val="00220EB4"/>
    <w:rsid w:val="002214F0"/>
    <w:rsid w:val="00221E20"/>
    <w:rsid w:val="00223326"/>
    <w:rsid w:val="0022383B"/>
    <w:rsid w:val="00224FAC"/>
    <w:rsid w:val="0022612D"/>
    <w:rsid w:val="0022772D"/>
    <w:rsid w:val="002301D6"/>
    <w:rsid w:val="00230420"/>
    <w:rsid w:val="00230521"/>
    <w:rsid w:val="00230742"/>
    <w:rsid w:val="00230ACB"/>
    <w:rsid w:val="00230AD2"/>
    <w:rsid w:val="00231740"/>
    <w:rsid w:val="00232BDE"/>
    <w:rsid w:val="00233023"/>
    <w:rsid w:val="002336C1"/>
    <w:rsid w:val="002337E6"/>
    <w:rsid w:val="002339F2"/>
    <w:rsid w:val="002345A1"/>
    <w:rsid w:val="00234CB2"/>
    <w:rsid w:val="00234CB6"/>
    <w:rsid w:val="00235A1B"/>
    <w:rsid w:val="00236159"/>
    <w:rsid w:val="00236822"/>
    <w:rsid w:val="00236972"/>
    <w:rsid w:val="00236A54"/>
    <w:rsid w:val="00237281"/>
    <w:rsid w:val="002376E4"/>
    <w:rsid w:val="00237945"/>
    <w:rsid w:val="002420A9"/>
    <w:rsid w:val="0024338F"/>
    <w:rsid w:val="00243C48"/>
    <w:rsid w:val="00243E89"/>
    <w:rsid w:val="00243F58"/>
    <w:rsid w:val="002446E1"/>
    <w:rsid w:val="002450FF"/>
    <w:rsid w:val="002459E1"/>
    <w:rsid w:val="00245CAB"/>
    <w:rsid w:val="002463D8"/>
    <w:rsid w:val="00246622"/>
    <w:rsid w:val="00246A10"/>
    <w:rsid w:val="00246EB4"/>
    <w:rsid w:val="002472CF"/>
    <w:rsid w:val="00247CFB"/>
    <w:rsid w:val="002500A8"/>
    <w:rsid w:val="002502FD"/>
    <w:rsid w:val="002503AB"/>
    <w:rsid w:val="00250D2A"/>
    <w:rsid w:val="002521E0"/>
    <w:rsid w:val="00252277"/>
    <w:rsid w:val="00252E1B"/>
    <w:rsid w:val="00253631"/>
    <w:rsid w:val="00253B44"/>
    <w:rsid w:val="00253C30"/>
    <w:rsid w:val="002540A1"/>
    <w:rsid w:val="00254143"/>
    <w:rsid w:val="00254A06"/>
    <w:rsid w:val="00254CB9"/>
    <w:rsid w:val="0025560E"/>
    <w:rsid w:val="00255A7D"/>
    <w:rsid w:val="00255BC0"/>
    <w:rsid w:val="00255BDB"/>
    <w:rsid w:val="0025651E"/>
    <w:rsid w:val="00257598"/>
    <w:rsid w:val="00257D63"/>
    <w:rsid w:val="002603B0"/>
    <w:rsid w:val="0026183D"/>
    <w:rsid w:val="00262480"/>
    <w:rsid w:val="002627E1"/>
    <w:rsid w:val="00262CFF"/>
    <w:rsid w:val="00262FE5"/>
    <w:rsid w:val="00262FF0"/>
    <w:rsid w:val="00263313"/>
    <w:rsid w:val="002634E2"/>
    <w:rsid w:val="00264552"/>
    <w:rsid w:val="00264959"/>
    <w:rsid w:val="002651ED"/>
    <w:rsid w:val="00265352"/>
    <w:rsid w:val="00265504"/>
    <w:rsid w:val="00265F3B"/>
    <w:rsid w:val="002676A2"/>
    <w:rsid w:val="00271407"/>
    <w:rsid w:val="00272344"/>
    <w:rsid w:val="00272408"/>
    <w:rsid w:val="00273B04"/>
    <w:rsid w:val="00273BB3"/>
    <w:rsid w:val="0027452C"/>
    <w:rsid w:val="002745A2"/>
    <w:rsid w:val="00275439"/>
    <w:rsid w:val="002757FF"/>
    <w:rsid w:val="002758BC"/>
    <w:rsid w:val="002761BD"/>
    <w:rsid w:val="00276864"/>
    <w:rsid w:val="002806BF"/>
    <w:rsid w:val="00281085"/>
    <w:rsid w:val="002817A6"/>
    <w:rsid w:val="00281E92"/>
    <w:rsid w:val="0028253E"/>
    <w:rsid w:val="00283BF7"/>
    <w:rsid w:val="00284EB7"/>
    <w:rsid w:val="0028543D"/>
    <w:rsid w:val="002863D8"/>
    <w:rsid w:val="00286A59"/>
    <w:rsid w:val="00286B57"/>
    <w:rsid w:val="002900E2"/>
    <w:rsid w:val="00290553"/>
    <w:rsid w:val="0029127C"/>
    <w:rsid w:val="00292372"/>
    <w:rsid w:val="00292D14"/>
    <w:rsid w:val="002931A0"/>
    <w:rsid w:val="002936EC"/>
    <w:rsid w:val="00293763"/>
    <w:rsid w:val="00293C14"/>
    <w:rsid w:val="00293C44"/>
    <w:rsid w:val="00293F04"/>
    <w:rsid w:val="002940C6"/>
    <w:rsid w:val="00294262"/>
    <w:rsid w:val="00294923"/>
    <w:rsid w:val="002956DA"/>
    <w:rsid w:val="00295C13"/>
    <w:rsid w:val="00296183"/>
    <w:rsid w:val="00296513"/>
    <w:rsid w:val="002965E6"/>
    <w:rsid w:val="002977F0"/>
    <w:rsid w:val="0029787E"/>
    <w:rsid w:val="00297F9F"/>
    <w:rsid w:val="002A0914"/>
    <w:rsid w:val="002A2BD5"/>
    <w:rsid w:val="002A2FD6"/>
    <w:rsid w:val="002A3272"/>
    <w:rsid w:val="002A3AFA"/>
    <w:rsid w:val="002A6347"/>
    <w:rsid w:val="002A64BF"/>
    <w:rsid w:val="002A72CD"/>
    <w:rsid w:val="002A73F9"/>
    <w:rsid w:val="002A7B54"/>
    <w:rsid w:val="002B0091"/>
    <w:rsid w:val="002B131D"/>
    <w:rsid w:val="002B17AD"/>
    <w:rsid w:val="002B2F70"/>
    <w:rsid w:val="002B3930"/>
    <w:rsid w:val="002B4030"/>
    <w:rsid w:val="002B4593"/>
    <w:rsid w:val="002B61A1"/>
    <w:rsid w:val="002B642E"/>
    <w:rsid w:val="002B6480"/>
    <w:rsid w:val="002B679E"/>
    <w:rsid w:val="002B773E"/>
    <w:rsid w:val="002C0187"/>
    <w:rsid w:val="002C044D"/>
    <w:rsid w:val="002C0509"/>
    <w:rsid w:val="002C07EF"/>
    <w:rsid w:val="002C2016"/>
    <w:rsid w:val="002C230E"/>
    <w:rsid w:val="002C32C9"/>
    <w:rsid w:val="002C3647"/>
    <w:rsid w:val="002C4551"/>
    <w:rsid w:val="002C46B6"/>
    <w:rsid w:val="002C539D"/>
    <w:rsid w:val="002C5437"/>
    <w:rsid w:val="002C56F1"/>
    <w:rsid w:val="002C61F4"/>
    <w:rsid w:val="002C62C5"/>
    <w:rsid w:val="002C6D1A"/>
    <w:rsid w:val="002C7301"/>
    <w:rsid w:val="002C7F86"/>
    <w:rsid w:val="002D0506"/>
    <w:rsid w:val="002D09BE"/>
    <w:rsid w:val="002D0FDB"/>
    <w:rsid w:val="002D11AF"/>
    <w:rsid w:val="002D1CEB"/>
    <w:rsid w:val="002D2241"/>
    <w:rsid w:val="002D3A24"/>
    <w:rsid w:val="002D5CCF"/>
    <w:rsid w:val="002D6048"/>
    <w:rsid w:val="002D60C1"/>
    <w:rsid w:val="002D75C4"/>
    <w:rsid w:val="002D7CA5"/>
    <w:rsid w:val="002E121F"/>
    <w:rsid w:val="002E134E"/>
    <w:rsid w:val="002E157B"/>
    <w:rsid w:val="002E188E"/>
    <w:rsid w:val="002E196D"/>
    <w:rsid w:val="002E1ED9"/>
    <w:rsid w:val="002E207A"/>
    <w:rsid w:val="002E2926"/>
    <w:rsid w:val="002E4377"/>
    <w:rsid w:val="002E4C5D"/>
    <w:rsid w:val="002E5385"/>
    <w:rsid w:val="002E58BE"/>
    <w:rsid w:val="002E65F6"/>
    <w:rsid w:val="002E689A"/>
    <w:rsid w:val="002E6BE7"/>
    <w:rsid w:val="002E77EA"/>
    <w:rsid w:val="002F0478"/>
    <w:rsid w:val="002F102D"/>
    <w:rsid w:val="002F1100"/>
    <w:rsid w:val="002F1101"/>
    <w:rsid w:val="002F2CB0"/>
    <w:rsid w:val="002F3C78"/>
    <w:rsid w:val="002F51E6"/>
    <w:rsid w:val="002F53AB"/>
    <w:rsid w:val="002F53C7"/>
    <w:rsid w:val="002F567F"/>
    <w:rsid w:val="002F66A5"/>
    <w:rsid w:val="002F6888"/>
    <w:rsid w:val="002F69D0"/>
    <w:rsid w:val="002F7757"/>
    <w:rsid w:val="002F7971"/>
    <w:rsid w:val="00300652"/>
    <w:rsid w:val="00300BD2"/>
    <w:rsid w:val="00301DD0"/>
    <w:rsid w:val="00303105"/>
    <w:rsid w:val="0030461D"/>
    <w:rsid w:val="003047FD"/>
    <w:rsid w:val="00304A31"/>
    <w:rsid w:val="00305D63"/>
    <w:rsid w:val="003060BB"/>
    <w:rsid w:val="00306B75"/>
    <w:rsid w:val="003073CE"/>
    <w:rsid w:val="00310A62"/>
    <w:rsid w:val="00310B7B"/>
    <w:rsid w:val="0031131E"/>
    <w:rsid w:val="00312312"/>
    <w:rsid w:val="00312529"/>
    <w:rsid w:val="0031285A"/>
    <w:rsid w:val="00312CFC"/>
    <w:rsid w:val="00312FD5"/>
    <w:rsid w:val="003130E1"/>
    <w:rsid w:val="00314507"/>
    <w:rsid w:val="003147F0"/>
    <w:rsid w:val="003155DC"/>
    <w:rsid w:val="003157C1"/>
    <w:rsid w:val="00315C3F"/>
    <w:rsid w:val="003176CC"/>
    <w:rsid w:val="00317AFE"/>
    <w:rsid w:val="00317B1E"/>
    <w:rsid w:val="0032105A"/>
    <w:rsid w:val="00322DD6"/>
    <w:rsid w:val="003230ED"/>
    <w:rsid w:val="003254C2"/>
    <w:rsid w:val="00325D1E"/>
    <w:rsid w:val="00326243"/>
    <w:rsid w:val="00326701"/>
    <w:rsid w:val="00326A08"/>
    <w:rsid w:val="00326D40"/>
    <w:rsid w:val="00326E16"/>
    <w:rsid w:val="003275C4"/>
    <w:rsid w:val="00327CD6"/>
    <w:rsid w:val="00330377"/>
    <w:rsid w:val="00330DAC"/>
    <w:rsid w:val="00330ECD"/>
    <w:rsid w:val="00331843"/>
    <w:rsid w:val="003325E3"/>
    <w:rsid w:val="00332B1E"/>
    <w:rsid w:val="00332F41"/>
    <w:rsid w:val="00333AE0"/>
    <w:rsid w:val="003346D2"/>
    <w:rsid w:val="0033537D"/>
    <w:rsid w:val="00335514"/>
    <w:rsid w:val="00336AA1"/>
    <w:rsid w:val="00337DDA"/>
    <w:rsid w:val="00340FF8"/>
    <w:rsid w:val="00342DAB"/>
    <w:rsid w:val="0034522F"/>
    <w:rsid w:val="00345DEF"/>
    <w:rsid w:val="003467C6"/>
    <w:rsid w:val="00346DF3"/>
    <w:rsid w:val="00347749"/>
    <w:rsid w:val="00347BCC"/>
    <w:rsid w:val="003508F0"/>
    <w:rsid w:val="00351060"/>
    <w:rsid w:val="00351A7E"/>
    <w:rsid w:val="00352BCE"/>
    <w:rsid w:val="0035314E"/>
    <w:rsid w:val="00353D49"/>
    <w:rsid w:val="003540FF"/>
    <w:rsid w:val="00354928"/>
    <w:rsid w:val="003551AE"/>
    <w:rsid w:val="00355A21"/>
    <w:rsid w:val="00355C9F"/>
    <w:rsid w:val="00355FFB"/>
    <w:rsid w:val="00356153"/>
    <w:rsid w:val="0035631F"/>
    <w:rsid w:val="00356B47"/>
    <w:rsid w:val="00356B92"/>
    <w:rsid w:val="00356EE2"/>
    <w:rsid w:val="00357034"/>
    <w:rsid w:val="00357D36"/>
    <w:rsid w:val="00360020"/>
    <w:rsid w:val="00360151"/>
    <w:rsid w:val="003604F3"/>
    <w:rsid w:val="0036052F"/>
    <w:rsid w:val="0036177D"/>
    <w:rsid w:val="00363AB1"/>
    <w:rsid w:val="00363BEF"/>
    <w:rsid w:val="00363E2A"/>
    <w:rsid w:val="00364403"/>
    <w:rsid w:val="00364E17"/>
    <w:rsid w:val="00365853"/>
    <w:rsid w:val="00365DC0"/>
    <w:rsid w:val="003678FE"/>
    <w:rsid w:val="00367974"/>
    <w:rsid w:val="00367ADD"/>
    <w:rsid w:val="00370A10"/>
    <w:rsid w:val="003710ED"/>
    <w:rsid w:val="0037219E"/>
    <w:rsid w:val="00372201"/>
    <w:rsid w:val="00372A40"/>
    <w:rsid w:val="00372E80"/>
    <w:rsid w:val="003730CB"/>
    <w:rsid w:val="0037349E"/>
    <w:rsid w:val="003737F5"/>
    <w:rsid w:val="0037385B"/>
    <w:rsid w:val="00374461"/>
    <w:rsid w:val="0037531E"/>
    <w:rsid w:val="0037593C"/>
    <w:rsid w:val="0037612D"/>
    <w:rsid w:val="0037671D"/>
    <w:rsid w:val="00376B79"/>
    <w:rsid w:val="0038098B"/>
    <w:rsid w:val="00381806"/>
    <w:rsid w:val="00382EB8"/>
    <w:rsid w:val="00383E47"/>
    <w:rsid w:val="00383FD6"/>
    <w:rsid w:val="0038426A"/>
    <w:rsid w:val="00384788"/>
    <w:rsid w:val="00384A39"/>
    <w:rsid w:val="003855EB"/>
    <w:rsid w:val="00385704"/>
    <w:rsid w:val="0038616E"/>
    <w:rsid w:val="003861E3"/>
    <w:rsid w:val="00386531"/>
    <w:rsid w:val="00386625"/>
    <w:rsid w:val="0039186F"/>
    <w:rsid w:val="00393480"/>
    <w:rsid w:val="00393FA8"/>
    <w:rsid w:val="0039407B"/>
    <w:rsid w:val="00394F01"/>
    <w:rsid w:val="00396046"/>
    <w:rsid w:val="00396787"/>
    <w:rsid w:val="00397423"/>
    <w:rsid w:val="00397AE6"/>
    <w:rsid w:val="003A06DD"/>
    <w:rsid w:val="003A1747"/>
    <w:rsid w:val="003A2618"/>
    <w:rsid w:val="003A2732"/>
    <w:rsid w:val="003A5535"/>
    <w:rsid w:val="003A5923"/>
    <w:rsid w:val="003A5CD4"/>
    <w:rsid w:val="003A7B6D"/>
    <w:rsid w:val="003B054D"/>
    <w:rsid w:val="003B239C"/>
    <w:rsid w:val="003B3368"/>
    <w:rsid w:val="003B3E75"/>
    <w:rsid w:val="003B4653"/>
    <w:rsid w:val="003B4F15"/>
    <w:rsid w:val="003B5F06"/>
    <w:rsid w:val="003B6814"/>
    <w:rsid w:val="003B6977"/>
    <w:rsid w:val="003B6B6F"/>
    <w:rsid w:val="003B6E2E"/>
    <w:rsid w:val="003B6F3B"/>
    <w:rsid w:val="003C0297"/>
    <w:rsid w:val="003C03B2"/>
    <w:rsid w:val="003C09BD"/>
    <w:rsid w:val="003C100A"/>
    <w:rsid w:val="003C127D"/>
    <w:rsid w:val="003C1527"/>
    <w:rsid w:val="003C153D"/>
    <w:rsid w:val="003C17ED"/>
    <w:rsid w:val="003C20E9"/>
    <w:rsid w:val="003C265C"/>
    <w:rsid w:val="003C313B"/>
    <w:rsid w:val="003C3ABA"/>
    <w:rsid w:val="003C5940"/>
    <w:rsid w:val="003C5AAF"/>
    <w:rsid w:val="003C5C5B"/>
    <w:rsid w:val="003C6A94"/>
    <w:rsid w:val="003C7C6A"/>
    <w:rsid w:val="003D0503"/>
    <w:rsid w:val="003D0B6E"/>
    <w:rsid w:val="003D1304"/>
    <w:rsid w:val="003D18E9"/>
    <w:rsid w:val="003D2630"/>
    <w:rsid w:val="003D2B4E"/>
    <w:rsid w:val="003D3038"/>
    <w:rsid w:val="003D34C2"/>
    <w:rsid w:val="003D42DF"/>
    <w:rsid w:val="003D59A9"/>
    <w:rsid w:val="003D66E8"/>
    <w:rsid w:val="003D691F"/>
    <w:rsid w:val="003D6D95"/>
    <w:rsid w:val="003D799F"/>
    <w:rsid w:val="003D7EBE"/>
    <w:rsid w:val="003E0035"/>
    <w:rsid w:val="003E143B"/>
    <w:rsid w:val="003E2A74"/>
    <w:rsid w:val="003E2C00"/>
    <w:rsid w:val="003E3B19"/>
    <w:rsid w:val="003E3EE9"/>
    <w:rsid w:val="003E4638"/>
    <w:rsid w:val="003E5C45"/>
    <w:rsid w:val="003E5DD3"/>
    <w:rsid w:val="003E68F5"/>
    <w:rsid w:val="003E7D52"/>
    <w:rsid w:val="003E7FCD"/>
    <w:rsid w:val="003F001F"/>
    <w:rsid w:val="003F04CB"/>
    <w:rsid w:val="003F057E"/>
    <w:rsid w:val="003F0F62"/>
    <w:rsid w:val="003F1411"/>
    <w:rsid w:val="003F148F"/>
    <w:rsid w:val="003F1D5B"/>
    <w:rsid w:val="003F2927"/>
    <w:rsid w:val="003F2D0C"/>
    <w:rsid w:val="003F2F63"/>
    <w:rsid w:val="003F36C3"/>
    <w:rsid w:val="003F42D2"/>
    <w:rsid w:val="003F449D"/>
    <w:rsid w:val="003F44ED"/>
    <w:rsid w:val="003F4B27"/>
    <w:rsid w:val="003F5086"/>
    <w:rsid w:val="003F55CF"/>
    <w:rsid w:val="003F5B1B"/>
    <w:rsid w:val="003F6044"/>
    <w:rsid w:val="003F6473"/>
    <w:rsid w:val="003F66B7"/>
    <w:rsid w:val="003F6A5C"/>
    <w:rsid w:val="003F6D65"/>
    <w:rsid w:val="003F76E2"/>
    <w:rsid w:val="003F7B2B"/>
    <w:rsid w:val="003F7C31"/>
    <w:rsid w:val="003F7D4A"/>
    <w:rsid w:val="003F7D91"/>
    <w:rsid w:val="004002D5"/>
    <w:rsid w:val="0040084F"/>
    <w:rsid w:val="00400AD9"/>
    <w:rsid w:val="0040100B"/>
    <w:rsid w:val="00401DEB"/>
    <w:rsid w:val="004020DA"/>
    <w:rsid w:val="00402244"/>
    <w:rsid w:val="0040281B"/>
    <w:rsid w:val="00402DA4"/>
    <w:rsid w:val="00402DDF"/>
    <w:rsid w:val="00402F27"/>
    <w:rsid w:val="00404E7D"/>
    <w:rsid w:val="004052F0"/>
    <w:rsid w:val="004053D6"/>
    <w:rsid w:val="00405502"/>
    <w:rsid w:val="004056C5"/>
    <w:rsid w:val="0040580B"/>
    <w:rsid w:val="00405A27"/>
    <w:rsid w:val="00405DD4"/>
    <w:rsid w:val="004061D8"/>
    <w:rsid w:val="00406AFB"/>
    <w:rsid w:val="004075B2"/>
    <w:rsid w:val="00407E48"/>
    <w:rsid w:val="00410D77"/>
    <w:rsid w:val="004136EA"/>
    <w:rsid w:val="0041446B"/>
    <w:rsid w:val="0041495E"/>
    <w:rsid w:val="00414D42"/>
    <w:rsid w:val="00414EAD"/>
    <w:rsid w:val="00415435"/>
    <w:rsid w:val="00415557"/>
    <w:rsid w:val="00415A37"/>
    <w:rsid w:val="004166B5"/>
    <w:rsid w:val="004171FC"/>
    <w:rsid w:val="004175A1"/>
    <w:rsid w:val="0041762A"/>
    <w:rsid w:val="004200AC"/>
    <w:rsid w:val="00420BA7"/>
    <w:rsid w:val="00421383"/>
    <w:rsid w:val="0042148B"/>
    <w:rsid w:val="00421C36"/>
    <w:rsid w:val="00421C8A"/>
    <w:rsid w:val="00422B19"/>
    <w:rsid w:val="00422BDC"/>
    <w:rsid w:val="004231A4"/>
    <w:rsid w:val="00423DB4"/>
    <w:rsid w:val="00425C7E"/>
    <w:rsid w:val="004267F0"/>
    <w:rsid w:val="00427719"/>
    <w:rsid w:val="00427F34"/>
    <w:rsid w:val="0043037D"/>
    <w:rsid w:val="004308D2"/>
    <w:rsid w:val="00430FF5"/>
    <w:rsid w:val="00431144"/>
    <w:rsid w:val="00432925"/>
    <w:rsid w:val="00432D03"/>
    <w:rsid w:val="00432E2E"/>
    <w:rsid w:val="00432F74"/>
    <w:rsid w:val="00433C3E"/>
    <w:rsid w:val="00434ADF"/>
    <w:rsid w:val="0043539F"/>
    <w:rsid w:val="00436010"/>
    <w:rsid w:val="00436516"/>
    <w:rsid w:val="0043784C"/>
    <w:rsid w:val="004378F9"/>
    <w:rsid w:val="00437A02"/>
    <w:rsid w:val="00440AC3"/>
    <w:rsid w:val="0044121C"/>
    <w:rsid w:val="004412EB"/>
    <w:rsid w:val="00441CA7"/>
    <w:rsid w:val="00442504"/>
    <w:rsid w:val="004425FD"/>
    <w:rsid w:val="00443309"/>
    <w:rsid w:val="004435D9"/>
    <w:rsid w:val="00443871"/>
    <w:rsid w:val="00443DA0"/>
    <w:rsid w:val="004445DC"/>
    <w:rsid w:val="0044576D"/>
    <w:rsid w:val="004466D2"/>
    <w:rsid w:val="00446DFD"/>
    <w:rsid w:val="00447A79"/>
    <w:rsid w:val="00450DEF"/>
    <w:rsid w:val="00450EBE"/>
    <w:rsid w:val="00451989"/>
    <w:rsid w:val="00451D70"/>
    <w:rsid w:val="0045211D"/>
    <w:rsid w:val="004526AE"/>
    <w:rsid w:val="0045281A"/>
    <w:rsid w:val="00454C39"/>
    <w:rsid w:val="00454FE1"/>
    <w:rsid w:val="00457C40"/>
    <w:rsid w:val="00457D64"/>
    <w:rsid w:val="0046055D"/>
    <w:rsid w:val="0046080A"/>
    <w:rsid w:val="00460976"/>
    <w:rsid w:val="00462783"/>
    <w:rsid w:val="00462A97"/>
    <w:rsid w:val="00463146"/>
    <w:rsid w:val="0046324F"/>
    <w:rsid w:val="00463B8B"/>
    <w:rsid w:val="00463EE3"/>
    <w:rsid w:val="0046437C"/>
    <w:rsid w:val="004643AB"/>
    <w:rsid w:val="00464AD6"/>
    <w:rsid w:val="0046563C"/>
    <w:rsid w:val="00465D92"/>
    <w:rsid w:val="0046611D"/>
    <w:rsid w:val="0046678D"/>
    <w:rsid w:val="00466971"/>
    <w:rsid w:val="00466ACC"/>
    <w:rsid w:val="00466CB6"/>
    <w:rsid w:val="00467E71"/>
    <w:rsid w:val="00471088"/>
    <w:rsid w:val="00471367"/>
    <w:rsid w:val="00471C44"/>
    <w:rsid w:val="0047293B"/>
    <w:rsid w:val="00472B87"/>
    <w:rsid w:val="00473A09"/>
    <w:rsid w:val="00474F7B"/>
    <w:rsid w:val="004753E8"/>
    <w:rsid w:val="0047606E"/>
    <w:rsid w:val="004762F6"/>
    <w:rsid w:val="004766BF"/>
    <w:rsid w:val="00476C98"/>
    <w:rsid w:val="004776C1"/>
    <w:rsid w:val="004776CC"/>
    <w:rsid w:val="0047796A"/>
    <w:rsid w:val="00477B6F"/>
    <w:rsid w:val="00477C0D"/>
    <w:rsid w:val="00477DFC"/>
    <w:rsid w:val="00477E08"/>
    <w:rsid w:val="00480908"/>
    <w:rsid w:val="00481623"/>
    <w:rsid w:val="004818BA"/>
    <w:rsid w:val="00482289"/>
    <w:rsid w:val="00482BD8"/>
    <w:rsid w:val="00482DF5"/>
    <w:rsid w:val="00482ED8"/>
    <w:rsid w:val="00483462"/>
    <w:rsid w:val="00484E4F"/>
    <w:rsid w:val="004851EA"/>
    <w:rsid w:val="00485802"/>
    <w:rsid w:val="00486639"/>
    <w:rsid w:val="00486A35"/>
    <w:rsid w:val="00487968"/>
    <w:rsid w:val="00490B50"/>
    <w:rsid w:val="004919E3"/>
    <w:rsid w:val="00491C5F"/>
    <w:rsid w:val="004929D3"/>
    <w:rsid w:val="00492FB1"/>
    <w:rsid w:val="004953DA"/>
    <w:rsid w:val="00495919"/>
    <w:rsid w:val="00495DD5"/>
    <w:rsid w:val="004960CD"/>
    <w:rsid w:val="004966FF"/>
    <w:rsid w:val="00496FFD"/>
    <w:rsid w:val="00497E36"/>
    <w:rsid w:val="004A0507"/>
    <w:rsid w:val="004A068B"/>
    <w:rsid w:val="004A06D7"/>
    <w:rsid w:val="004A0AED"/>
    <w:rsid w:val="004A256B"/>
    <w:rsid w:val="004A25F7"/>
    <w:rsid w:val="004A2EFD"/>
    <w:rsid w:val="004A2F7A"/>
    <w:rsid w:val="004A3BBF"/>
    <w:rsid w:val="004A3C81"/>
    <w:rsid w:val="004A45C9"/>
    <w:rsid w:val="004A4682"/>
    <w:rsid w:val="004A4CEF"/>
    <w:rsid w:val="004A507F"/>
    <w:rsid w:val="004A5C1C"/>
    <w:rsid w:val="004A65C6"/>
    <w:rsid w:val="004A6DAB"/>
    <w:rsid w:val="004A716B"/>
    <w:rsid w:val="004A7997"/>
    <w:rsid w:val="004B0004"/>
    <w:rsid w:val="004B0161"/>
    <w:rsid w:val="004B1931"/>
    <w:rsid w:val="004B1ED9"/>
    <w:rsid w:val="004B2132"/>
    <w:rsid w:val="004B37CF"/>
    <w:rsid w:val="004B3EB6"/>
    <w:rsid w:val="004B421C"/>
    <w:rsid w:val="004B47AE"/>
    <w:rsid w:val="004B77E6"/>
    <w:rsid w:val="004B7955"/>
    <w:rsid w:val="004B7B92"/>
    <w:rsid w:val="004B7C0C"/>
    <w:rsid w:val="004C0411"/>
    <w:rsid w:val="004C0DF5"/>
    <w:rsid w:val="004C1032"/>
    <w:rsid w:val="004C1344"/>
    <w:rsid w:val="004C1452"/>
    <w:rsid w:val="004C14A0"/>
    <w:rsid w:val="004C1C2B"/>
    <w:rsid w:val="004C2836"/>
    <w:rsid w:val="004C3867"/>
    <w:rsid w:val="004C3BA9"/>
    <w:rsid w:val="004C4C21"/>
    <w:rsid w:val="004C5383"/>
    <w:rsid w:val="004C5BE0"/>
    <w:rsid w:val="004C69EF"/>
    <w:rsid w:val="004C6DB7"/>
    <w:rsid w:val="004C7193"/>
    <w:rsid w:val="004C7A59"/>
    <w:rsid w:val="004D0052"/>
    <w:rsid w:val="004D01E8"/>
    <w:rsid w:val="004D0590"/>
    <w:rsid w:val="004D075C"/>
    <w:rsid w:val="004D0DA4"/>
    <w:rsid w:val="004D1039"/>
    <w:rsid w:val="004D1CF7"/>
    <w:rsid w:val="004D2D1E"/>
    <w:rsid w:val="004D34DB"/>
    <w:rsid w:val="004D3AF5"/>
    <w:rsid w:val="004D4AC8"/>
    <w:rsid w:val="004D5051"/>
    <w:rsid w:val="004D5EF1"/>
    <w:rsid w:val="004D6A39"/>
    <w:rsid w:val="004D7825"/>
    <w:rsid w:val="004E022E"/>
    <w:rsid w:val="004E0638"/>
    <w:rsid w:val="004E0E2D"/>
    <w:rsid w:val="004E16EE"/>
    <w:rsid w:val="004E2327"/>
    <w:rsid w:val="004E2806"/>
    <w:rsid w:val="004E2DA9"/>
    <w:rsid w:val="004E3D7A"/>
    <w:rsid w:val="004E4152"/>
    <w:rsid w:val="004E42D2"/>
    <w:rsid w:val="004E4534"/>
    <w:rsid w:val="004E47B8"/>
    <w:rsid w:val="004E4F08"/>
    <w:rsid w:val="004E54D4"/>
    <w:rsid w:val="004E6551"/>
    <w:rsid w:val="004E6ED0"/>
    <w:rsid w:val="004E73A6"/>
    <w:rsid w:val="004E77B5"/>
    <w:rsid w:val="004F0D13"/>
    <w:rsid w:val="004F1A95"/>
    <w:rsid w:val="004F1CEE"/>
    <w:rsid w:val="004F25EF"/>
    <w:rsid w:val="004F329C"/>
    <w:rsid w:val="004F3A64"/>
    <w:rsid w:val="004F5276"/>
    <w:rsid w:val="004F529B"/>
    <w:rsid w:val="004F584A"/>
    <w:rsid w:val="004F5D2E"/>
    <w:rsid w:val="004F604F"/>
    <w:rsid w:val="004F61C9"/>
    <w:rsid w:val="004F7655"/>
    <w:rsid w:val="004F78DD"/>
    <w:rsid w:val="004F7EA8"/>
    <w:rsid w:val="005001A0"/>
    <w:rsid w:val="005004DE"/>
    <w:rsid w:val="0050086C"/>
    <w:rsid w:val="00500A05"/>
    <w:rsid w:val="00500A6F"/>
    <w:rsid w:val="00502C73"/>
    <w:rsid w:val="00502DA2"/>
    <w:rsid w:val="00503CEC"/>
    <w:rsid w:val="00505D77"/>
    <w:rsid w:val="005060E1"/>
    <w:rsid w:val="00507922"/>
    <w:rsid w:val="00510826"/>
    <w:rsid w:val="005118D7"/>
    <w:rsid w:val="00511D9A"/>
    <w:rsid w:val="0051319B"/>
    <w:rsid w:val="005133B7"/>
    <w:rsid w:val="00513739"/>
    <w:rsid w:val="005139A4"/>
    <w:rsid w:val="005141D7"/>
    <w:rsid w:val="005149FD"/>
    <w:rsid w:val="00514A81"/>
    <w:rsid w:val="0051564F"/>
    <w:rsid w:val="00516B04"/>
    <w:rsid w:val="00517270"/>
    <w:rsid w:val="005172E8"/>
    <w:rsid w:val="005201AE"/>
    <w:rsid w:val="005205FE"/>
    <w:rsid w:val="00520A93"/>
    <w:rsid w:val="005213BA"/>
    <w:rsid w:val="005218F6"/>
    <w:rsid w:val="0052220D"/>
    <w:rsid w:val="00523225"/>
    <w:rsid w:val="00523A4C"/>
    <w:rsid w:val="0052546C"/>
    <w:rsid w:val="0052561B"/>
    <w:rsid w:val="00525D40"/>
    <w:rsid w:val="00525E83"/>
    <w:rsid w:val="005260F9"/>
    <w:rsid w:val="00526433"/>
    <w:rsid w:val="005266DC"/>
    <w:rsid w:val="00526AD4"/>
    <w:rsid w:val="00526C71"/>
    <w:rsid w:val="005276F3"/>
    <w:rsid w:val="00527AEB"/>
    <w:rsid w:val="00527F8B"/>
    <w:rsid w:val="00530751"/>
    <w:rsid w:val="00530D5E"/>
    <w:rsid w:val="00531D44"/>
    <w:rsid w:val="00531F24"/>
    <w:rsid w:val="005325AC"/>
    <w:rsid w:val="00532AB2"/>
    <w:rsid w:val="005347C8"/>
    <w:rsid w:val="00534AE8"/>
    <w:rsid w:val="0053538B"/>
    <w:rsid w:val="00535661"/>
    <w:rsid w:val="00535F35"/>
    <w:rsid w:val="00536058"/>
    <w:rsid w:val="005378F3"/>
    <w:rsid w:val="00537BDB"/>
    <w:rsid w:val="00540F74"/>
    <w:rsid w:val="005415F2"/>
    <w:rsid w:val="00542394"/>
    <w:rsid w:val="0054266D"/>
    <w:rsid w:val="00542FA1"/>
    <w:rsid w:val="00543DCC"/>
    <w:rsid w:val="00545149"/>
    <w:rsid w:val="00546BA0"/>
    <w:rsid w:val="00547019"/>
    <w:rsid w:val="00547F3A"/>
    <w:rsid w:val="005512E8"/>
    <w:rsid w:val="00551687"/>
    <w:rsid w:val="00551C49"/>
    <w:rsid w:val="00551ED5"/>
    <w:rsid w:val="0055209A"/>
    <w:rsid w:val="00552277"/>
    <w:rsid w:val="00553537"/>
    <w:rsid w:val="005536A9"/>
    <w:rsid w:val="00553889"/>
    <w:rsid w:val="00553B16"/>
    <w:rsid w:val="00553E27"/>
    <w:rsid w:val="00554699"/>
    <w:rsid w:val="005546F4"/>
    <w:rsid w:val="005558A6"/>
    <w:rsid w:val="0055599D"/>
    <w:rsid w:val="00556F4C"/>
    <w:rsid w:val="00560560"/>
    <w:rsid w:val="00561BD5"/>
    <w:rsid w:val="005620BA"/>
    <w:rsid w:val="00562209"/>
    <w:rsid w:val="00563528"/>
    <w:rsid w:val="00563584"/>
    <w:rsid w:val="00563BF1"/>
    <w:rsid w:val="00563E01"/>
    <w:rsid w:val="0056402C"/>
    <w:rsid w:val="005644F4"/>
    <w:rsid w:val="00564677"/>
    <w:rsid w:val="00564D15"/>
    <w:rsid w:val="00565104"/>
    <w:rsid w:val="00565E9E"/>
    <w:rsid w:val="005675E5"/>
    <w:rsid w:val="0057047E"/>
    <w:rsid w:val="00571698"/>
    <w:rsid w:val="005719D3"/>
    <w:rsid w:val="00571A4E"/>
    <w:rsid w:val="0057354E"/>
    <w:rsid w:val="005738A6"/>
    <w:rsid w:val="005747B9"/>
    <w:rsid w:val="00574E42"/>
    <w:rsid w:val="0057515B"/>
    <w:rsid w:val="00575BC5"/>
    <w:rsid w:val="0057768C"/>
    <w:rsid w:val="0058078D"/>
    <w:rsid w:val="00581030"/>
    <w:rsid w:val="00581248"/>
    <w:rsid w:val="00581252"/>
    <w:rsid w:val="00581875"/>
    <w:rsid w:val="00582775"/>
    <w:rsid w:val="005828B4"/>
    <w:rsid w:val="00583BAD"/>
    <w:rsid w:val="00584219"/>
    <w:rsid w:val="005845E2"/>
    <w:rsid w:val="005865DD"/>
    <w:rsid w:val="005866BB"/>
    <w:rsid w:val="00586C39"/>
    <w:rsid w:val="005872F7"/>
    <w:rsid w:val="00587370"/>
    <w:rsid w:val="005877C1"/>
    <w:rsid w:val="00587875"/>
    <w:rsid w:val="00587AF5"/>
    <w:rsid w:val="0059090E"/>
    <w:rsid w:val="0059106A"/>
    <w:rsid w:val="00591CA0"/>
    <w:rsid w:val="00591EFA"/>
    <w:rsid w:val="005930EA"/>
    <w:rsid w:val="00593F13"/>
    <w:rsid w:val="0059449C"/>
    <w:rsid w:val="005956A5"/>
    <w:rsid w:val="0059572D"/>
    <w:rsid w:val="0059587E"/>
    <w:rsid w:val="00595F10"/>
    <w:rsid w:val="005963F0"/>
    <w:rsid w:val="00596B1D"/>
    <w:rsid w:val="005A01C5"/>
    <w:rsid w:val="005A0415"/>
    <w:rsid w:val="005A0E81"/>
    <w:rsid w:val="005A3129"/>
    <w:rsid w:val="005A3138"/>
    <w:rsid w:val="005A31A0"/>
    <w:rsid w:val="005A35E0"/>
    <w:rsid w:val="005A466C"/>
    <w:rsid w:val="005A4981"/>
    <w:rsid w:val="005A6411"/>
    <w:rsid w:val="005A728B"/>
    <w:rsid w:val="005A733C"/>
    <w:rsid w:val="005A7B51"/>
    <w:rsid w:val="005B075E"/>
    <w:rsid w:val="005B140A"/>
    <w:rsid w:val="005B1BE9"/>
    <w:rsid w:val="005B1EF2"/>
    <w:rsid w:val="005B275B"/>
    <w:rsid w:val="005B35D3"/>
    <w:rsid w:val="005B3A2C"/>
    <w:rsid w:val="005B3D03"/>
    <w:rsid w:val="005B5EE9"/>
    <w:rsid w:val="005B7FF8"/>
    <w:rsid w:val="005C059A"/>
    <w:rsid w:val="005C1FFA"/>
    <w:rsid w:val="005C2452"/>
    <w:rsid w:val="005C3A5F"/>
    <w:rsid w:val="005C3CE9"/>
    <w:rsid w:val="005C46E0"/>
    <w:rsid w:val="005C515F"/>
    <w:rsid w:val="005C54FB"/>
    <w:rsid w:val="005C560F"/>
    <w:rsid w:val="005C6506"/>
    <w:rsid w:val="005C7D41"/>
    <w:rsid w:val="005D0657"/>
    <w:rsid w:val="005D0730"/>
    <w:rsid w:val="005D138E"/>
    <w:rsid w:val="005D192D"/>
    <w:rsid w:val="005D1FA2"/>
    <w:rsid w:val="005D25F6"/>
    <w:rsid w:val="005D2625"/>
    <w:rsid w:val="005D284B"/>
    <w:rsid w:val="005D2CB5"/>
    <w:rsid w:val="005D3807"/>
    <w:rsid w:val="005D4A41"/>
    <w:rsid w:val="005D4CA7"/>
    <w:rsid w:val="005D4EF4"/>
    <w:rsid w:val="005D546C"/>
    <w:rsid w:val="005D679B"/>
    <w:rsid w:val="005D7248"/>
    <w:rsid w:val="005D788C"/>
    <w:rsid w:val="005D7A76"/>
    <w:rsid w:val="005E10EB"/>
    <w:rsid w:val="005E13E7"/>
    <w:rsid w:val="005E2401"/>
    <w:rsid w:val="005E25ED"/>
    <w:rsid w:val="005E45B5"/>
    <w:rsid w:val="005E5AF3"/>
    <w:rsid w:val="005E5E47"/>
    <w:rsid w:val="005E5E4F"/>
    <w:rsid w:val="005E6B43"/>
    <w:rsid w:val="005E6ECF"/>
    <w:rsid w:val="005E735D"/>
    <w:rsid w:val="005F3003"/>
    <w:rsid w:val="005F30B2"/>
    <w:rsid w:val="005F5A8E"/>
    <w:rsid w:val="005F616A"/>
    <w:rsid w:val="005F6785"/>
    <w:rsid w:val="005F68E9"/>
    <w:rsid w:val="005F70E6"/>
    <w:rsid w:val="005F78FA"/>
    <w:rsid w:val="0060156B"/>
    <w:rsid w:val="0060195C"/>
    <w:rsid w:val="006026A2"/>
    <w:rsid w:val="006027B7"/>
    <w:rsid w:val="00602999"/>
    <w:rsid w:val="00602FB0"/>
    <w:rsid w:val="006049C8"/>
    <w:rsid w:val="00605A82"/>
    <w:rsid w:val="006064D8"/>
    <w:rsid w:val="00606CFB"/>
    <w:rsid w:val="00607981"/>
    <w:rsid w:val="00610BD8"/>
    <w:rsid w:val="00610C54"/>
    <w:rsid w:val="0061193C"/>
    <w:rsid w:val="0061234C"/>
    <w:rsid w:val="0061370C"/>
    <w:rsid w:val="00613FF9"/>
    <w:rsid w:val="006141C4"/>
    <w:rsid w:val="00614218"/>
    <w:rsid w:val="006144F5"/>
    <w:rsid w:val="00614635"/>
    <w:rsid w:val="0061478C"/>
    <w:rsid w:val="0061508F"/>
    <w:rsid w:val="00615342"/>
    <w:rsid w:val="0061628F"/>
    <w:rsid w:val="00616323"/>
    <w:rsid w:val="006208DF"/>
    <w:rsid w:val="00620F6E"/>
    <w:rsid w:val="00620FC1"/>
    <w:rsid w:val="006212A9"/>
    <w:rsid w:val="006215CD"/>
    <w:rsid w:val="006235B9"/>
    <w:rsid w:val="00623A9A"/>
    <w:rsid w:val="0062493D"/>
    <w:rsid w:val="00624C79"/>
    <w:rsid w:val="006258B9"/>
    <w:rsid w:val="00625971"/>
    <w:rsid w:val="00625F9B"/>
    <w:rsid w:val="0062644C"/>
    <w:rsid w:val="00626546"/>
    <w:rsid w:val="006268D8"/>
    <w:rsid w:val="00626E9F"/>
    <w:rsid w:val="00627024"/>
    <w:rsid w:val="00627517"/>
    <w:rsid w:val="00627521"/>
    <w:rsid w:val="0062776D"/>
    <w:rsid w:val="00630218"/>
    <w:rsid w:val="006306BE"/>
    <w:rsid w:val="006306CF"/>
    <w:rsid w:val="00630B2B"/>
    <w:rsid w:val="0063148A"/>
    <w:rsid w:val="00631F0B"/>
    <w:rsid w:val="0063237C"/>
    <w:rsid w:val="006323C7"/>
    <w:rsid w:val="00632C73"/>
    <w:rsid w:val="00632D11"/>
    <w:rsid w:val="00633C17"/>
    <w:rsid w:val="00633DA8"/>
    <w:rsid w:val="00633DB4"/>
    <w:rsid w:val="006349BE"/>
    <w:rsid w:val="00634FBA"/>
    <w:rsid w:val="0063613E"/>
    <w:rsid w:val="00636D2E"/>
    <w:rsid w:val="00637242"/>
    <w:rsid w:val="006372B1"/>
    <w:rsid w:val="00640684"/>
    <w:rsid w:val="006409FA"/>
    <w:rsid w:val="00640EFF"/>
    <w:rsid w:val="00640F00"/>
    <w:rsid w:val="00641682"/>
    <w:rsid w:val="00641B70"/>
    <w:rsid w:val="00642DEC"/>
    <w:rsid w:val="00642E61"/>
    <w:rsid w:val="00643519"/>
    <w:rsid w:val="00645551"/>
    <w:rsid w:val="006472FE"/>
    <w:rsid w:val="00647AAF"/>
    <w:rsid w:val="00651003"/>
    <w:rsid w:val="0065108A"/>
    <w:rsid w:val="0065128E"/>
    <w:rsid w:val="00651899"/>
    <w:rsid w:val="0065284B"/>
    <w:rsid w:val="0065443D"/>
    <w:rsid w:val="00654BD4"/>
    <w:rsid w:val="006552B0"/>
    <w:rsid w:val="006552B2"/>
    <w:rsid w:val="00655419"/>
    <w:rsid w:val="00655F29"/>
    <w:rsid w:val="00656350"/>
    <w:rsid w:val="0065649D"/>
    <w:rsid w:val="006565AB"/>
    <w:rsid w:val="00656F8B"/>
    <w:rsid w:val="00657B29"/>
    <w:rsid w:val="00657CCA"/>
    <w:rsid w:val="00660402"/>
    <w:rsid w:val="00661653"/>
    <w:rsid w:val="006617D6"/>
    <w:rsid w:val="00661851"/>
    <w:rsid w:val="00661899"/>
    <w:rsid w:val="00661CF8"/>
    <w:rsid w:val="00661DBA"/>
    <w:rsid w:val="006628AA"/>
    <w:rsid w:val="00662F2B"/>
    <w:rsid w:val="006630A6"/>
    <w:rsid w:val="00663193"/>
    <w:rsid w:val="00663870"/>
    <w:rsid w:val="00664EC7"/>
    <w:rsid w:val="006654B5"/>
    <w:rsid w:val="00665668"/>
    <w:rsid w:val="00665728"/>
    <w:rsid w:val="006660BE"/>
    <w:rsid w:val="00666234"/>
    <w:rsid w:val="00670B50"/>
    <w:rsid w:val="00670F23"/>
    <w:rsid w:val="00671F27"/>
    <w:rsid w:val="0067236A"/>
    <w:rsid w:val="006730BD"/>
    <w:rsid w:val="00673EF1"/>
    <w:rsid w:val="006747F9"/>
    <w:rsid w:val="006766AD"/>
    <w:rsid w:val="0067768A"/>
    <w:rsid w:val="00677826"/>
    <w:rsid w:val="006801D8"/>
    <w:rsid w:val="0068023A"/>
    <w:rsid w:val="00680C80"/>
    <w:rsid w:val="00681994"/>
    <w:rsid w:val="006830A3"/>
    <w:rsid w:val="006846C2"/>
    <w:rsid w:val="00686422"/>
    <w:rsid w:val="0068696D"/>
    <w:rsid w:val="00687F47"/>
    <w:rsid w:val="00691A4D"/>
    <w:rsid w:val="00691D2E"/>
    <w:rsid w:val="006925A0"/>
    <w:rsid w:val="00692A09"/>
    <w:rsid w:val="00693178"/>
    <w:rsid w:val="0069319A"/>
    <w:rsid w:val="00693A16"/>
    <w:rsid w:val="00693D2D"/>
    <w:rsid w:val="0069417E"/>
    <w:rsid w:val="006945E8"/>
    <w:rsid w:val="0069538A"/>
    <w:rsid w:val="0069643D"/>
    <w:rsid w:val="0069703A"/>
    <w:rsid w:val="006A1315"/>
    <w:rsid w:val="006A1AFA"/>
    <w:rsid w:val="006A1F5C"/>
    <w:rsid w:val="006A23AE"/>
    <w:rsid w:val="006A31F9"/>
    <w:rsid w:val="006A3F90"/>
    <w:rsid w:val="006A5193"/>
    <w:rsid w:val="006A55C7"/>
    <w:rsid w:val="006A5BBE"/>
    <w:rsid w:val="006A6B51"/>
    <w:rsid w:val="006A6D0A"/>
    <w:rsid w:val="006B061B"/>
    <w:rsid w:val="006B168B"/>
    <w:rsid w:val="006B1875"/>
    <w:rsid w:val="006B1CFD"/>
    <w:rsid w:val="006B2628"/>
    <w:rsid w:val="006B2B36"/>
    <w:rsid w:val="006B2C21"/>
    <w:rsid w:val="006B56D5"/>
    <w:rsid w:val="006B5DB7"/>
    <w:rsid w:val="006B5FC4"/>
    <w:rsid w:val="006B674F"/>
    <w:rsid w:val="006B6E4B"/>
    <w:rsid w:val="006C0046"/>
    <w:rsid w:val="006C0CFD"/>
    <w:rsid w:val="006C2858"/>
    <w:rsid w:val="006C374D"/>
    <w:rsid w:val="006C3A83"/>
    <w:rsid w:val="006C3CDE"/>
    <w:rsid w:val="006C3EFD"/>
    <w:rsid w:val="006C42B4"/>
    <w:rsid w:val="006C441D"/>
    <w:rsid w:val="006C46A7"/>
    <w:rsid w:val="006C6E9A"/>
    <w:rsid w:val="006D0A71"/>
    <w:rsid w:val="006D12FB"/>
    <w:rsid w:val="006D1A21"/>
    <w:rsid w:val="006D217C"/>
    <w:rsid w:val="006D2297"/>
    <w:rsid w:val="006D2AA6"/>
    <w:rsid w:val="006D2D12"/>
    <w:rsid w:val="006D2F98"/>
    <w:rsid w:val="006D34BD"/>
    <w:rsid w:val="006D5782"/>
    <w:rsid w:val="006D5B96"/>
    <w:rsid w:val="006D6424"/>
    <w:rsid w:val="006D66B4"/>
    <w:rsid w:val="006D6936"/>
    <w:rsid w:val="006D6DC7"/>
    <w:rsid w:val="006D6ECE"/>
    <w:rsid w:val="006D6F10"/>
    <w:rsid w:val="006D70B5"/>
    <w:rsid w:val="006D71A6"/>
    <w:rsid w:val="006D75FB"/>
    <w:rsid w:val="006D7BF3"/>
    <w:rsid w:val="006E0B3B"/>
    <w:rsid w:val="006E0C28"/>
    <w:rsid w:val="006E1106"/>
    <w:rsid w:val="006E1FD8"/>
    <w:rsid w:val="006E20F3"/>
    <w:rsid w:val="006E29E5"/>
    <w:rsid w:val="006E3034"/>
    <w:rsid w:val="006E391C"/>
    <w:rsid w:val="006E45A2"/>
    <w:rsid w:val="006E47F0"/>
    <w:rsid w:val="006E5073"/>
    <w:rsid w:val="006E5A7E"/>
    <w:rsid w:val="006E5B73"/>
    <w:rsid w:val="006E5B78"/>
    <w:rsid w:val="006E6094"/>
    <w:rsid w:val="006E6CDA"/>
    <w:rsid w:val="006E7027"/>
    <w:rsid w:val="006E7184"/>
    <w:rsid w:val="006E74B1"/>
    <w:rsid w:val="006F0048"/>
    <w:rsid w:val="006F2D7B"/>
    <w:rsid w:val="006F3340"/>
    <w:rsid w:val="006F3F37"/>
    <w:rsid w:val="006F417E"/>
    <w:rsid w:val="006F48F4"/>
    <w:rsid w:val="006F4BCC"/>
    <w:rsid w:val="006F4C71"/>
    <w:rsid w:val="006F59D9"/>
    <w:rsid w:val="006F5E59"/>
    <w:rsid w:val="006F66DC"/>
    <w:rsid w:val="006F676A"/>
    <w:rsid w:val="006F7961"/>
    <w:rsid w:val="00701E42"/>
    <w:rsid w:val="0070226A"/>
    <w:rsid w:val="0070250D"/>
    <w:rsid w:val="00703416"/>
    <w:rsid w:val="00703943"/>
    <w:rsid w:val="0070686E"/>
    <w:rsid w:val="00707E2E"/>
    <w:rsid w:val="00710208"/>
    <w:rsid w:val="007109D7"/>
    <w:rsid w:val="007109F6"/>
    <w:rsid w:val="0071108F"/>
    <w:rsid w:val="00711D04"/>
    <w:rsid w:val="00711F49"/>
    <w:rsid w:val="00712329"/>
    <w:rsid w:val="0071238D"/>
    <w:rsid w:val="00712421"/>
    <w:rsid w:val="00712A38"/>
    <w:rsid w:val="0071342D"/>
    <w:rsid w:val="00713615"/>
    <w:rsid w:val="00713674"/>
    <w:rsid w:val="007141B6"/>
    <w:rsid w:val="0071426D"/>
    <w:rsid w:val="007143DC"/>
    <w:rsid w:val="0071476C"/>
    <w:rsid w:val="00714AD9"/>
    <w:rsid w:val="00715915"/>
    <w:rsid w:val="00715CC2"/>
    <w:rsid w:val="0071635B"/>
    <w:rsid w:val="007163CD"/>
    <w:rsid w:val="007165A5"/>
    <w:rsid w:val="007172D0"/>
    <w:rsid w:val="007175A7"/>
    <w:rsid w:val="00720669"/>
    <w:rsid w:val="00721271"/>
    <w:rsid w:val="00721378"/>
    <w:rsid w:val="00722186"/>
    <w:rsid w:val="00722DF4"/>
    <w:rsid w:val="00724AD7"/>
    <w:rsid w:val="00726029"/>
    <w:rsid w:val="00727E42"/>
    <w:rsid w:val="00727F9B"/>
    <w:rsid w:val="007308F4"/>
    <w:rsid w:val="00731CDE"/>
    <w:rsid w:val="00731E3B"/>
    <w:rsid w:val="00731FEB"/>
    <w:rsid w:val="00733C51"/>
    <w:rsid w:val="0073434A"/>
    <w:rsid w:val="0073474B"/>
    <w:rsid w:val="00734BF7"/>
    <w:rsid w:val="007355D9"/>
    <w:rsid w:val="0073579B"/>
    <w:rsid w:val="0073642C"/>
    <w:rsid w:val="00736E68"/>
    <w:rsid w:val="00737272"/>
    <w:rsid w:val="007377F6"/>
    <w:rsid w:val="0073783D"/>
    <w:rsid w:val="00737845"/>
    <w:rsid w:val="00737DC8"/>
    <w:rsid w:val="00737DDD"/>
    <w:rsid w:val="00741ED0"/>
    <w:rsid w:val="00741EDD"/>
    <w:rsid w:val="0074251C"/>
    <w:rsid w:val="0074293B"/>
    <w:rsid w:val="00742B5D"/>
    <w:rsid w:val="007446CA"/>
    <w:rsid w:val="00744931"/>
    <w:rsid w:val="00744A58"/>
    <w:rsid w:val="00745B01"/>
    <w:rsid w:val="00745D14"/>
    <w:rsid w:val="007464C3"/>
    <w:rsid w:val="007466DE"/>
    <w:rsid w:val="00746E5A"/>
    <w:rsid w:val="0074788B"/>
    <w:rsid w:val="00747B36"/>
    <w:rsid w:val="007507B4"/>
    <w:rsid w:val="00750AF3"/>
    <w:rsid w:val="00750DD4"/>
    <w:rsid w:val="00751818"/>
    <w:rsid w:val="00751B47"/>
    <w:rsid w:val="0075202B"/>
    <w:rsid w:val="00752AFB"/>
    <w:rsid w:val="00752F4A"/>
    <w:rsid w:val="00753F0F"/>
    <w:rsid w:val="007544FD"/>
    <w:rsid w:val="00756D72"/>
    <w:rsid w:val="0075723A"/>
    <w:rsid w:val="00757938"/>
    <w:rsid w:val="00757D92"/>
    <w:rsid w:val="00760257"/>
    <w:rsid w:val="00760561"/>
    <w:rsid w:val="00760FE7"/>
    <w:rsid w:val="00761ECF"/>
    <w:rsid w:val="00762D68"/>
    <w:rsid w:val="00763713"/>
    <w:rsid w:val="00763796"/>
    <w:rsid w:val="007638F9"/>
    <w:rsid w:val="00763CF2"/>
    <w:rsid w:val="0076404E"/>
    <w:rsid w:val="0076434E"/>
    <w:rsid w:val="00764533"/>
    <w:rsid w:val="00764704"/>
    <w:rsid w:val="00764715"/>
    <w:rsid w:val="0076476A"/>
    <w:rsid w:val="00764E33"/>
    <w:rsid w:val="007654AD"/>
    <w:rsid w:val="00765950"/>
    <w:rsid w:val="00765B79"/>
    <w:rsid w:val="007666C3"/>
    <w:rsid w:val="00766E1E"/>
    <w:rsid w:val="007677EF"/>
    <w:rsid w:val="00767D34"/>
    <w:rsid w:val="00767DF3"/>
    <w:rsid w:val="0077024A"/>
    <w:rsid w:val="00772784"/>
    <w:rsid w:val="00773BDB"/>
    <w:rsid w:val="007745B4"/>
    <w:rsid w:val="007752CD"/>
    <w:rsid w:val="0077567F"/>
    <w:rsid w:val="007763F5"/>
    <w:rsid w:val="00776634"/>
    <w:rsid w:val="0077793D"/>
    <w:rsid w:val="00777AB9"/>
    <w:rsid w:val="00780155"/>
    <w:rsid w:val="0078021A"/>
    <w:rsid w:val="007802E4"/>
    <w:rsid w:val="00780677"/>
    <w:rsid w:val="007807CB"/>
    <w:rsid w:val="0078124E"/>
    <w:rsid w:val="0078176E"/>
    <w:rsid w:val="00783131"/>
    <w:rsid w:val="00783933"/>
    <w:rsid w:val="00783E67"/>
    <w:rsid w:val="00784779"/>
    <w:rsid w:val="0078481D"/>
    <w:rsid w:val="00785A49"/>
    <w:rsid w:val="007874A4"/>
    <w:rsid w:val="007912D4"/>
    <w:rsid w:val="007928CB"/>
    <w:rsid w:val="00792E16"/>
    <w:rsid w:val="007935EE"/>
    <w:rsid w:val="00793CC3"/>
    <w:rsid w:val="00793CD7"/>
    <w:rsid w:val="00793FD2"/>
    <w:rsid w:val="00794A70"/>
    <w:rsid w:val="00795298"/>
    <w:rsid w:val="007959D7"/>
    <w:rsid w:val="00795F20"/>
    <w:rsid w:val="00797632"/>
    <w:rsid w:val="00797823"/>
    <w:rsid w:val="0079798F"/>
    <w:rsid w:val="00797DB3"/>
    <w:rsid w:val="007A0736"/>
    <w:rsid w:val="007A0DE0"/>
    <w:rsid w:val="007A0FA7"/>
    <w:rsid w:val="007A1104"/>
    <w:rsid w:val="007A118D"/>
    <w:rsid w:val="007A1CE3"/>
    <w:rsid w:val="007A2C33"/>
    <w:rsid w:val="007A3582"/>
    <w:rsid w:val="007A3AB6"/>
    <w:rsid w:val="007A3BDA"/>
    <w:rsid w:val="007A4369"/>
    <w:rsid w:val="007A450F"/>
    <w:rsid w:val="007A55BE"/>
    <w:rsid w:val="007A5B4E"/>
    <w:rsid w:val="007A5B54"/>
    <w:rsid w:val="007A5E0C"/>
    <w:rsid w:val="007A617B"/>
    <w:rsid w:val="007A6914"/>
    <w:rsid w:val="007A7389"/>
    <w:rsid w:val="007A76AF"/>
    <w:rsid w:val="007A7C63"/>
    <w:rsid w:val="007A7D4B"/>
    <w:rsid w:val="007B03A5"/>
    <w:rsid w:val="007B05BA"/>
    <w:rsid w:val="007B0DB3"/>
    <w:rsid w:val="007B0FF7"/>
    <w:rsid w:val="007B1108"/>
    <w:rsid w:val="007B134C"/>
    <w:rsid w:val="007B26A3"/>
    <w:rsid w:val="007B4413"/>
    <w:rsid w:val="007B50A9"/>
    <w:rsid w:val="007B5363"/>
    <w:rsid w:val="007B6256"/>
    <w:rsid w:val="007B74B3"/>
    <w:rsid w:val="007B757B"/>
    <w:rsid w:val="007C0605"/>
    <w:rsid w:val="007C1307"/>
    <w:rsid w:val="007C1BBA"/>
    <w:rsid w:val="007C27AF"/>
    <w:rsid w:val="007C284E"/>
    <w:rsid w:val="007C3204"/>
    <w:rsid w:val="007C326D"/>
    <w:rsid w:val="007C4387"/>
    <w:rsid w:val="007C4918"/>
    <w:rsid w:val="007C543A"/>
    <w:rsid w:val="007C65DE"/>
    <w:rsid w:val="007C74EB"/>
    <w:rsid w:val="007C791C"/>
    <w:rsid w:val="007D0003"/>
    <w:rsid w:val="007D0119"/>
    <w:rsid w:val="007D058D"/>
    <w:rsid w:val="007D2074"/>
    <w:rsid w:val="007D2253"/>
    <w:rsid w:val="007D266B"/>
    <w:rsid w:val="007D272A"/>
    <w:rsid w:val="007D2ED1"/>
    <w:rsid w:val="007D48DC"/>
    <w:rsid w:val="007D4DEB"/>
    <w:rsid w:val="007D5524"/>
    <w:rsid w:val="007D6912"/>
    <w:rsid w:val="007D71DD"/>
    <w:rsid w:val="007D78FD"/>
    <w:rsid w:val="007D7A5A"/>
    <w:rsid w:val="007E090C"/>
    <w:rsid w:val="007E1306"/>
    <w:rsid w:val="007E131B"/>
    <w:rsid w:val="007E18C1"/>
    <w:rsid w:val="007E1A4F"/>
    <w:rsid w:val="007E1A73"/>
    <w:rsid w:val="007E1DB7"/>
    <w:rsid w:val="007E2C95"/>
    <w:rsid w:val="007E2FE8"/>
    <w:rsid w:val="007E3FE9"/>
    <w:rsid w:val="007E445A"/>
    <w:rsid w:val="007E66FD"/>
    <w:rsid w:val="007E676F"/>
    <w:rsid w:val="007E73C4"/>
    <w:rsid w:val="007F2330"/>
    <w:rsid w:val="007F2732"/>
    <w:rsid w:val="007F2CB0"/>
    <w:rsid w:val="007F5D22"/>
    <w:rsid w:val="007F63DB"/>
    <w:rsid w:val="007F7ACC"/>
    <w:rsid w:val="007F7C57"/>
    <w:rsid w:val="00800147"/>
    <w:rsid w:val="008002EC"/>
    <w:rsid w:val="00800341"/>
    <w:rsid w:val="008003EF"/>
    <w:rsid w:val="0080099E"/>
    <w:rsid w:val="00802C0A"/>
    <w:rsid w:val="00802FD2"/>
    <w:rsid w:val="008032CE"/>
    <w:rsid w:val="00803D2F"/>
    <w:rsid w:val="00804861"/>
    <w:rsid w:val="00805302"/>
    <w:rsid w:val="008055A6"/>
    <w:rsid w:val="008059B5"/>
    <w:rsid w:val="00805AB8"/>
    <w:rsid w:val="00805BEF"/>
    <w:rsid w:val="008061AA"/>
    <w:rsid w:val="00806FCF"/>
    <w:rsid w:val="008079A1"/>
    <w:rsid w:val="00807A08"/>
    <w:rsid w:val="00810A22"/>
    <w:rsid w:val="00811036"/>
    <w:rsid w:val="0081104B"/>
    <w:rsid w:val="0081159A"/>
    <w:rsid w:val="0081197C"/>
    <w:rsid w:val="00812407"/>
    <w:rsid w:val="008125E0"/>
    <w:rsid w:val="00812A1E"/>
    <w:rsid w:val="008134F5"/>
    <w:rsid w:val="00813EC8"/>
    <w:rsid w:val="00814656"/>
    <w:rsid w:val="008146B9"/>
    <w:rsid w:val="00814BA2"/>
    <w:rsid w:val="00815ACF"/>
    <w:rsid w:val="00816352"/>
    <w:rsid w:val="00817482"/>
    <w:rsid w:val="00817A32"/>
    <w:rsid w:val="008207A1"/>
    <w:rsid w:val="00821A76"/>
    <w:rsid w:val="00821CA3"/>
    <w:rsid w:val="00822BE9"/>
    <w:rsid w:val="00822ECF"/>
    <w:rsid w:val="00823350"/>
    <w:rsid w:val="00823B22"/>
    <w:rsid w:val="00824199"/>
    <w:rsid w:val="0082430C"/>
    <w:rsid w:val="00824F76"/>
    <w:rsid w:val="0082541F"/>
    <w:rsid w:val="0082594E"/>
    <w:rsid w:val="00825A52"/>
    <w:rsid w:val="00827E9F"/>
    <w:rsid w:val="008309B0"/>
    <w:rsid w:val="00830DB4"/>
    <w:rsid w:val="008316B3"/>
    <w:rsid w:val="0083194D"/>
    <w:rsid w:val="00831F51"/>
    <w:rsid w:val="00832684"/>
    <w:rsid w:val="00832CD7"/>
    <w:rsid w:val="00832D07"/>
    <w:rsid w:val="00833962"/>
    <w:rsid w:val="008340F9"/>
    <w:rsid w:val="0083468B"/>
    <w:rsid w:val="00835659"/>
    <w:rsid w:val="00835809"/>
    <w:rsid w:val="0083718B"/>
    <w:rsid w:val="008401C2"/>
    <w:rsid w:val="0084094F"/>
    <w:rsid w:val="00842DCE"/>
    <w:rsid w:val="00843CBB"/>
    <w:rsid w:val="00844635"/>
    <w:rsid w:val="00844F6F"/>
    <w:rsid w:val="00844FB6"/>
    <w:rsid w:val="008457CF"/>
    <w:rsid w:val="00845AEA"/>
    <w:rsid w:val="00846FCC"/>
    <w:rsid w:val="00847081"/>
    <w:rsid w:val="0084742F"/>
    <w:rsid w:val="0084753C"/>
    <w:rsid w:val="0084769A"/>
    <w:rsid w:val="00847BE9"/>
    <w:rsid w:val="0085049C"/>
    <w:rsid w:val="0085085A"/>
    <w:rsid w:val="00850F71"/>
    <w:rsid w:val="0085211D"/>
    <w:rsid w:val="00852BB4"/>
    <w:rsid w:val="008531DA"/>
    <w:rsid w:val="00853A18"/>
    <w:rsid w:val="00854DDF"/>
    <w:rsid w:val="00855139"/>
    <w:rsid w:val="00855BD3"/>
    <w:rsid w:val="00856A10"/>
    <w:rsid w:val="00857196"/>
    <w:rsid w:val="0085741C"/>
    <w:rsid w:val="0085765B"/>
    <w:rsid w:val="00857B1C"/>
    <w:rsid w:val="008606E0"/>
    <w:rsid w:val="008607F0"/>
    <w:rsid w:val="00862144"/>
    <w:rsid w:val="008628FB"/>
    <w:rsid w:val="00863305"/>
    <w:rsid w:val="0086339F"/>
    <w:rsid w:val="0086342F"/>
    <w:rsid w:val="008635D2"/>
    <w:rsid w:val="00863F62"/>
    <w:rsid w:val="008640E7"/>
    <w:rsid w:val="008642E0"/>
    <w:rsid w:val="00864830"/>
    <w:rsid w:val="00864E68"/>
    <w:rsid w:val="0086580F"/>
    <w:rsid w:val="00866AC9"/>
    <w:rsid w:val="00866BF3"/>
    <w:rsid w:val="00866E12"/>
    <w:rsid w:val="008672EA"/>
    <w:rsid w:val="008676AA"/>
    <w:rsid w:val="00867E6C"/>
    <w:rsid w:val="00870B28"/>
    <w:rsid w:val="00870D3E"/>
    <w:rsid w:val="008714D1"/>
    <w:rsid w:val="00871BBE"/>
    <w:rsid w:val="00874642"/>
    <w:rsid w:val="00875391"/>
    <w:rsid w:val="00875FD9"/>
    <w:rsid w:val="00877776"/>
    <w:rsid w:val="00877B57"/>
    <w:rsid w:val="00877CC2"/>
    <w:rsid w:val="00880741"/>
    <w:rsid w:val="00880B11"/>
    <w:rsid w:val="00881EB1"/>
    <w:rsid w:val="0088294F"/>
    <w:rsid w:val="00882C14"/>
    <w:rsid w:val="008831A3"/>
    <w:rsid w:val="00883580"/>
    <w:rsid w:val="0088363B"/>
    <w:rsid w:val="008843B6"/>
    <w:rsid w:val="00884C1C"/>
    <w:rsid w:val="00885A8F"/>
    <w:rsid w:val="0088692A"/>
    <w:rsid w:val="008877DB"/>
    <w:rsid w:val="00890186"/>
    <w:rsid w:val="00890607"/>
    <w:rsid w:val="00891AE1"/>
    <w:rsid w:val="00891EDA"/>
    <w:rsid w:val="00892F97"/>
    <w:rsid w:val="00892FFC"/>
    <w:rsid w:val="00893128"/>
    <w:rsid w:val="00893306"/>
    <w:rsid w:val="00893412"/>
    <w:rsid w:val="00893758"/>
    <w:rsid w:val="00893830"/>
    <w:rsid w:val="00894853"/>
    <w:rsid w:val="008948FA"/>
    <w:rsid w:val="00895AD2"/>
    <w:rsid w:val="00895CF0"/>
    <w:rsid w:val="00896842"/>
    <w:rsid w:val="0089694F"/>
    <w:rsid w:val="0089695A"/>
    <w:rsid w:val="008977E4"/>
    <w:rsid w:val="008A0451"/>
    <w:rsid w:val="008A0CA2"/>
    <w:rsid w:val="008A2191"/>
    <w:rsid w:val="008A26A3"/>
    <w:rsid w:val="008A2802"/>
    <w:rsid w:val="008A2948"/>
    <w:rsid w:val="008A4197"/>
    <w:rsid w:val="008A4224"/>
    <w:rsid w:val="008A4A1B"/>
    <w:rsid w:val="008A66D6"/>
    <w:rsid w:val="008A6E69"/>
    <w:rsid w:val="008A781D"/>
    <w:rsid w:val="008B0171"/>
    <w:rsid w:val="008B05A6"/>
    <w:rsid w:val="008B23A1"/>
    <w:rsid w:val="008B2997"/>
    <w:rsid w:val="008B2B3E"/>
    <w:rsid w:val="008B2E78"/>
    <w:rsid w:val="008B3104"/>
    <w:rsid w:val="008B31C4"/>
    <w:rsid w:val="008B34F1"/>
    <w:rsid w:val="008B353D"/>
    <w:rsid w:val="008B3F3F"/>
    <w:rsid w:val="008B4749"/>
    <w:rsid w:val="008B4F63"/>
    <w:rsid w:val="008B6364"/>
    <w:rsid w:val="008B6414"/>
    <w:rsid w:val="008B6704"/>
    <w:rsid w:val="008B78B6"/>
    <w:rsid w:val="008C0A16"/>
    <w:rsid w:val="008C1345"/>
    <w:rsid w:val="008C17EF"/>
    <w:rsid w:val="008C1A04"/>
    <w:rsid w:val="008C2372"/>
    <w:rsid w:val="008C2B18"/>
    <w:rsid w:val="008C3356"/>
    <w:rsid w:val="008C3597"/>
    <w:rsid w:val="008C36CD"/>
    <w:rsid w:val="008C3734"/>
    <w:rsid w:val="008C414F"/>
    <w:rsid w:val="008C425C"/>
    <w:rsid w:val="008C5DD0"/>
    <w:rsid w:val="008C6575"/>
    <w:rsid w:val="008C66BA"/>
    <w:rsid w:val="008C67FE"/>
    <w:rsid w:val="008C7598"/>
    <w:rsid w:val="008C78E2"/>
    <w:rsid w:val="008C7957"/>
    <w:rsid w:val="008D05AD"/>
    <w:rsid w:val="008D074F"/>
    <w:rsid w:val="008D0B99"/>
    <w:rsid w:val="008D16B1"/>
    <w:rsid w:val="008D1B00"/>
    <w:rsid w:val="008D2AA8"/>
    <w:rsid w:val="008D51CF"/>
    <w:rsid w:val="008D5EA6"/>
    <w:rsid w:val="008D6DFC"/>
    <w:rsid w:val="008D7C04"/>
    <w:rsid w:val="008E16FA"/>
    <w:rsid w:val="008E1921"/>
    <w:rsid w:val="008E1CF7"/>
    <w:rsid w:val="008E1DA5"/>
    <w:rsid w:val="008E24B2"/>
    <w:rsid w:val="008E2779"/>
    <w:rsid w:val="008E5BB4"/>
    <w:rsid w:val="008E5C0A"/>
    <w:rsid w:val="008E6831"/>
    <w:rsid w:val="008E71A8"/>
    <w:rsid w:val="008F033C"/>
    <w:rsid w:val="008F0E3E"/>
    <w:rsid w:val="008F1A5F"/>
    <w:rsid w:val="008F2AA7"/>
    <w:rsid w:val="008F37A5"/>
    <w:rsid w:val="008F4899"/>
    <w:rsid w:val="008F5222"/>
    <w:rsid w:val="008F55CB"/>
    <w:rsid w:val="008F5611"/>
    <w:rsid w:val="008F58AB"/>
    <w:rsid w:val="008F6E0C"/>
    <w:rsid w:val="008F74E6"/>
    <w:rsid w:val="00900273"/>
    <w:rsid w:val="009004A2"/>
    <w:rsid w:val="009005EB"/>
    <w:rsid w:val="009009D6"/>
    <w:rsid w:val="009022FD"/>
    <w:rsid w:val="00904748"/>
    <w:rsid w:val="00904ABD"/>
    <w:rsid w:val="00905278"/>
    <w:rsid w:val="00905C98"/>
    <w:rsid w:val="00906919"/>
    <w:rsid w:val="0090695E"/>
    <w:rsid w:val="00906FC7"/>
    <w:rsid w:val="009073F0"/>
    <w:rsid w:val="00910066"/>
    <w:rsid w:val="009103BA"/>
    <w:rsid w:val="00910A76"/>
    <w:rsid w:val="00911A07"/>
    <w:rsid w:val="00911F67"/>
    <w:rsid w:val="0091207D"/>
    <w:rsid w:val="00912388"/>
    <w:rsid w:val="00913B24"/>
    <w:rsid w:val="009141DE"/>
    <w:rsid w:val="0091435A"/>
    <w:rsid w:val="00915012"/>
    <w:rsid w:val="00915C85"/>
    <w:rsid w:val="0091617A"/>
    <w:rsid w:val="009178C6"/>
    <w:rsid w:val="0092062A"/>
    <w:rsid w:val="00920C5B"/>
    <w:rsid w:val="00921964"/>
    <w:rsid w:val="00921A15"/>
    <w:rsid w:val="00921E7A"/>
    <w:rsid w:val="00922360"/>
    <w:rsid w:val="00922C72"/>
    <w:rsid w:val="00922D5A"/>
    <w:rsid w:val="00922E6F"/>
    <w:rsid w:val="0092416B"/>
    <w:rsid w:val="00924640"/>
    <w:rsid w:val="00925581"/>
    <w:rsid w:val="00925FA1"/>
    <w:rsid w:val="00926E10"/>
    <w:rsid w:val="009270E3"/>
    <w:rsid w:val="009272F0"/>
    <w:rsid w:val="0092791F"/>
    <w:rsid w:val="009300CF"/>
    <w:rsid w:val="009308D3"/>
    <w:rsid w:val="009309CF"/>
    <w:rsid w:val="00931848"/>
    <w:rsid w:val="00931F57"/>
    <w:rsid w:val="00934737"/>
    <w:rsid w:val="009349EE"/>
    <w:rsid w:val="00934AB0"/>
    <w:rsid w:val="0093552E"/>
    <w:rsid w:val="00936032"/>
    <w:rsid w:val="00936493"/>
    <w:rsid w:val="0093665B"/>
    <w:rsid w:val="00936A16"/>
    <w:rsid w:val="00936F55"/>
    <w:rsid w:val="00937F12"/>
    <w:rsid w:val="0094275E"/>
    <w:rsid w:val="00942A43"/>
    <w:rsid w:val="00943237"/>
    <w:rsid w:val="00944BC2"/>
    <w:rsid w:val="009452BA"/>
    <w:rsid w:val="00945A30"/>
    <w:rsid w:val="00945E28"/>
    <w:rsid w:val="009471F1"/>
    <w:rsid w:val="00947EE8"/>
    <w:rsid w:val="009503A0"/>
    <w:rsid w:val="009507DD"/>
    <w:rsid w:val="009518AF"/>
    <w:rsid w:val="0095241B"/>
    <w:rsid w:val="00952A0A"/>
    <w:rsid w:val="00952F20"/>
    <w:rsid w:val="009541AE"/>
    <w:rsid w:val="00954D00"/>
    <w:rsid w:val="009550C4"/>
    <w:rsid w:val="00955489"/>
    <w:rsid w:val="009557BB"/>
    <w:rsid w:val="00956328"/>
    <w:rsid w:val="0095655B"/>
    <w:rsid w:val="00956F98"/>
    <w:rsid w:val="009574CB"/>
    <w:rsid w:val="00957B1F"/>
    <w:rsid w:val="00960830"/>
    <w:rsid w:val="009642F2"/>
    <w:rsid w:val="0096661D"/>
    <w:rsid w:val="00967699"/>
    <w:rsid w:val="00967D4C"/>
    <w:rsid w:val="00970006"/>
    <w:rsid w:val="0097025E"/>
    <w:rsid w:val="00970B92"/>
    <w:rsid w:val="00970D89"/>
    <w:rsid w:val="009710CD"/>
    <w:rsid w:val="00972E66"/>
    <w:rsid w:val="00973F97"/>
    <w:rsid w:val="00973FDB"/>
    <w:rsid w:val="00974276"/>
    <w:rsid w:val="00974ACE"/>
    <w:rsid w:val="0097696A"/>
    <w:rsid w:val="00976A1B"/>
    <w:rsid w:val="00976FBB"/>
    <w:rsid w:val="009806BE"/>
    <w:rsid w:val="009810EB"/>
    <w:rsid w:val="00981110"/>
    <w:rsid w:val="00981EB9"/>
    <w:rsid w:val="00982555"/>
    <w:rsid w:val="0098297E"/>
    <w:rsid w:val="00983598"/>
    <w:rsid w:val="009842BD"/>
    <w:rsid w:val="00984419"/>
    <w:rsid w:val="009847CB"/>
    <w:rsid w:val="00984FA1"/>
    <w:rsid w:val="00986AA2"/>
    <w:rsid w:val="00986B6F"/>
    <w:rsid w:val="00987C6A"/>
    <w:rsid w:val="0099223E"/>
    <w:rsid w:val="009928E7"/>
    <w:rsid w:val="009929AF"/>
    <w:rsid w:val="00995124"/>
    <w:rsid w:val="00995B57"/>
    <w:rsid w:val="00996006"/>
    <w:rsid w:val="00996091"/>
    <w:rsid w:val="0099631D"/>
    <w:rsid w:val="00996A00"/>
    <w:rsid w:val="00997095"/>
    <w:rsid w:val="009A0631"/>
    <w:rsid w:val="009A1E00"/>
    <w:rsid w:val="009A263D"/>
    <w:rsid w:val="009A2887"/>
    <w:rsid w:val="009A28E2"/>
    <w:rsid w:val="009A5188"/>
    <w:rsid w:val="009A5FC3"/>
    <w:rsid w:val="009A64CD"/>
    <w:rsid w:val="009A7126"/>
    <w:rsid w:val="009A770A"/>
    <w:rsid w:val="009B0798"/>
    <w:rsid w:val="009B1068"/>
    <w:rsid w:val="009B1474"/>
    <w:rsid w:val="009B1EEA"/>
    <w:rsid w:val="009B1F69"/>
    <w:rsid w:val="009B24F3"/>
    <w:rsid w:val="009B2966"/>
    <w:rsid w:val="009B2A5E"/>
    <w:rsid w:val="009B2B94"/>
    <w:rsid w:val="009B33CE"/>
    <w:rsid w:val="009B3D2B"/>
    <w:rsid w:val="009B403F"/>
    <w:rsid w:val="009B4321"/>
    <w:rsid w:val="009B4752"/>
    <w:rsid w:val="009B4B62"/>
    <w:rsid w:val="009B5E1D"/>
    <w:rsid w:val="009B67F0"/>
    <w:rsid w:val="009B755D"/>
    <w:rsid w:val="009C05AE"/>
    <w:rsid w:val="009C0EA1"/>
    <w:rsid w:val="009C2CE8"/>
    <w:rsid w:val="009C2DB1"/>
    <w:rsid w:val="009C366A"/>
    <w:rsid w:val="009C3FCC"/>
    <w:rsid w:val="009C4310"/>
    <w:rsid w:val="009C4B08"/>
    <w:rsid w:val="009C5575"/>
    <w:rsid w:val="009C70BD"/>
    <w:rsid w:val="009C78F5"/>
    <w:rsid w:val="009D1754"/>
    <w:rsid w:val="009D1F70"/>
    <w:rsid w:val="009D26BE"/>
    <w:rsid w:val="009D2EC9"/>
    <w:rsid w:val="009D3835"/>
    <w:rsid w:val="009D429A"/>
    <w:rsid w:val="009D54A7"/>
    <w:rsid w:val="009D5838"/>
    <w:rsid w:val="009D5BAB"/>
    <w:rsid w:val="009D5C0A"/>
    <w:rsid w:val="009D65CD"/>
    <w:rsid w:val="009D6C54"/>
    <w:rsid w:val="009D720C"/>
    <w:rsid w:val="009D78EE"/>
    <w:rsid w:val="009D7FF5"/>
    <w:rsid w:val="009E0617"/>
    <w:rsid w:val="009E099E"/>
    <w:rsid w:val="009E09CE"/>
    <w:rsid w:val="009E107C"/>
    <w:rsid w:val="009E1247"/>
    <w:rsid w:val="009E1B4C"/>
    <w:rsid w:val="009E27DB"/>
    <w:rsid w:val="009E28CB"/>
    <w:rsid w:val="009E4AB0"/>
    <w:rsid w:val="009E5795"/>
    <w:rsid w:val="009E57D2"/>
    <w:rsid w:val="009E5871"/>
    <w:rsid w:val="009E6841"/>
    <w:rsid w:val="009E76C5"/>
    <w:rsid w:val="009F0084"/>
    <w:rsid w:val="009F0EA3"/>
    <w:rsid w:val="009F12BC"/>
    <w:rsid w:val="009F139C"/>
    <w:rsid w:val="009F21AC"/>
    <w:rsid w:val="009F2214"/>
    <w:rsid w:val="009F26DC"/>
    <w:rsid w:val="009F305E"/>
    <w:rsid w:val="009F3181"/>
    <w:rsid w:val="009F32B7"/>
    <w:rsid w:val="009F3566"/>
    <w:rsid w:val="009F3597"/>
    <w:rsid w:val="009F3875"/>
    <w:rsid w:val="009F3957"/>
    <w:rsid w:val="009F3C09"/>
    <w:rsid w:val="009F51DF"/>
    <w:rsid w:val="009F53C9"/>
    <w:rsid w:val="009F756A"/>
    <w:rsid w:val="009F79B3"/>
    <w:rsid w:val="009F7A22"/>
    <w:rsid w:val="009F7C3F"/>
    <w:rsid w:val="00A0027F"/>
    <w:rsid w:val="00A00878"/>
    <w:rsid w:val="00A009B5"/>
    <w:rsid w:val="00A018F3"/>
    <w:rsid w:val="00A03DE8"/>
    <w:rsid w:val="00A04560"/>
    <w:rsid w:val="00A04FC8"/>
    <w:rsid w:val="00A05B5F"/>
    <w:rsid w:val="00A05C63"/>
    <w:rsid w:val="00A05CE5"/>
    <w:rsid w:val="00A05F84"/>
    <w:rsid w:val="00A06580"/>
    <w:rsid w:val="00A066B9"/>
    <w:rsid w:val="00A0789F"/>
    <w:rsid w:val="00A111DF"/>
    <w:rsid w:val="00A122B4"/>
    <w:rsid w:val="00A13365"/>
    <w:rsid w:val="00A1563E"/>
    <w:rsid w:val="00A15BEA"/>
    <w:rsid w:val="00A17066"/>
    <w:rsid w:val="00A1759A"/>
    <w:rsid w:val="00A17AD8"/>
    <w:rsid w:val="00A2026D"/>
    <w:rsid w:val="00A2052E"/>
    <w:rsid w:val="00A209EC"/>
    <w:rsid w:val="00A20FCB"/>
    <w:rsid w:val="00A218C7"/>
    <w:rsid w:val="00A222FD"/>
    <w:rsid w:val="00A22CEB"/>
    <w:rsid w:val="00A23A0B"/>
    <w:rsid w:val="00A23EA1"/>
    <w:rsid w:val="00A241FB"/>
    <w:rsid w:val="00A243F1"/>
    <w:rsid w:val="00A244B6"/>
    <w:rsid w:val="00A247F9"/>
    <w:rsid w:val="00A24850"/>
    <w:rsid w:val="00A24CB6"/>
    <w:rsid w:val="00A252C2"/>
    <w:rsid w:val="00A256F5"/>
    <w:rsid w:val="00A25AAB"/>
    <w:rsid w:val="00A26A5E"/>
    <w:rsid w:val="00A26C3D"/>
    <w:rsid w:val="00A26DBF"/>
    <w:rsid w:val="00A26DFB"/>
    <w:rsid w:val="00A26FB9"/>
    <w:rsid w:val="00A2741F"/>
    <w:rsid w:val="00A27898"/>
    <w:rsid w:val="00A278A9"/>
    <w:rsid w:val="00A3011F"/>
    <w:rsid w:val="00A306A4"/>
    <w:rsid w:val="00A3189F"/>
    <w:rsid w:val="00A3297A"/>
    <w:rsid w:val="00A32C14"/>
    <w:rsid w:val="00A32C38"/>
    <w:rsid w:val="00A339A3"/>
    <w:rsid w:val="00A33DF3"/>
    <w:rsid w:val="00A33F06"/>
    <w:rsid w:val="00A346D1"/>
    <w:rsid w:val="00A35098"/>
    <w:rsid w:val="00A35200"/>
    <w:rsid w:val="00A35E69"/>
    <w:rsid w:val="00A36327"/>
    <w:rsid w:val="00A369E8"/>
    <w:rsid w:val="00A36C73"/>
    <w:rsid w:val="00A37227"/>
    <w:rsid w:val="00A37A14"/>
    <w:rsid w:val="00A40C04"/>
    <w:rsid w:val="00A410EB"/>
    <w:rsid w:val="00A42C28"/>
    <w:rsid w:val="00A44262"/>
    <w:rsid w:val="00A4455E"/>
    <w:rsid w:val="00A4458D"/>
    <w:rsid w:val="00A446B6"/>
    <w:rsid w:val="00A447F2"/>
    <w:rsid w:val="00A45105"/>
    <w:rsid w:val="00A45406"/>
    <w:rsid w:val="00A473AC"/>
    <w:rsid w:val="00A47711"/>
    <w:rsid w:val="00A47BA5"/>
    <w:rsid w:val="00A47DB3"/>
    <w:rsid w:val="00A50A04"/>
    <w:rsid w:val="00A50FFD"/>
    <w:rsid w:val="00A51FDA"/>
    <w:rsid w:val="00A521C2"/>
    <w:rsid w:val="00A5265D"/>
    <w:rsid w:val="00A52828"/>
    <w:rsid w:val="00A52FCA"/>
    <w:rsid w:val="00A53F80"/>
    <w:rsid w:val="00A54809"/>
    <w:rsid w:val="00A551DD"/>
    <w:rsid w:val="00A564FC"/>
    <w:rsid w:val="00A57155"/>
    <w:rsid w:val="00A5799F"/>
    <w:rsid w:val="00A60319"/>
    <w:rsid w:val="00A610BC"/>
    <w:rsid w:val="00A61192"/>
    <w:rsid w:val="00A6227F"/>
    <w:rsid w:val="00A6233E"/>
    <w:rsid w:val="00A64421"/>
    <w:rsid w:val="00A65D07"/>
    <w:rsid w:val="00A65D0D"/>
    <w:rsid w:val="00A662AB"/>
    <w:rsid w:val="00A669AC"/>
    <w:rsid w:val="00A66C27"/>
    <w:rsid w:val="00A67911"/>
    <w:rsid w:val="00A67D79"/>
    <w:rsid w:val="00A67E27"/>
    <w:rsid w:val="00A67E89"/>
    <w:rsid w:val="00A67F2A"/>
    <w:rsid w:val="00A70446"/>
    <w:rsid w:val="00A70668"/>
    <w:rsid w:val="00A70935"/>
    <w:rsid w:val="00A71D63"/>
    <w:rsid w:val="00A726E4"/>
    <w:rsid w:val="00A7286D"/>
    <w:rsid w:val="00A72A40"/>
    <w:rsid w:val="00A737EF"/>
    <w:rsid w:val="00A74180"/>
    <w:rsid w:val="00A748E0"/>
    <w:rsid w:val="00A74A00"/>
    <w:rsid w:val="00A75CEB"/>
    <w:rsid w:val="00A767C9"/>
    <w:rsid w:val="00A76B87"/>
    <w:rsid w:val="00A800D8"/>
    <w:rsid w:val="00A8054E"/>
    <w:rsid w:val="00A80C0D"/>
    <w:rsid w:val="00A822AE"/>
    <w:rsid w:val="00A82D89"/>
    <w:rsid w:val="00A82E15"/>
    <w:rsid w:val="00A82FE5"/>
    <w:rsid w:val="00A83776"/>
    <w:rsid w:val="00A85334"/>
    <w:rsid w:val="00A860E4"/>
    <w:rsid w:val="00A860F7"/>
    <w:rsid w:val="00A86622"/>
    <w:rsid w:val="00A86A14"/>
    <w:rsid w:val="00A86C96"/>
    <w:rsid w:val="00A87539"/>
    <w:rsid w:val="00A87AD8"/>
    <w:rsid w:val="00A87AE2"/>
    <w:rsid w:val="00A901F5"/>
    <w:rsid w:val="00A90411"/>
    <w:rsid w:val="00A90458"/>
    <w:rsid w:val="00A92D9B"/>
    <w:rsid w:val="00A93199"/>
    <w:rsid w:val="00A93739"/>
    <w:rsid w:val="00A937D2"/>
    <w:rsid w:val="00A93D4A"/>
    <w:rsid w:val="00A9419F"/>
    <w:rsid w:val="00A9541C"/>
    <w:rsid w:val="00A9575A"/>
    <w:rsid w:val="00A96073"/>
    <w:rsid w:val="00A965CB"/>
    <w:rsid w:val="00A969ED"/>
    <w:rsid w:val="00A96DDF"/>
    <w:rsid w:val="00A96EC0"/>
    <w:rsid w:val="00A97483"/>
    <w:rsid w:val="00A9766B"/>
    <w:rsid w:val="00A977C8"/>
    <w:rsid w:val="00A97999"/>
    <w:rsid w:val="00AA0310"/>
    <w:rsid w:val="00AA142F"/>
    <w:rsid w:val="00AA25F7"/>
    <w:rsid w:val="00AA34FA"/>
    <w:rsid w:val="00AA425D"/>
    <w:rsid w:val="00AA55F7"/>
    <w:rsid w:val="00AA588F"/>
    <w:rsid w:val="00AA5965"/>
    <w:rsid w:val="00AA60C8"/>
    <w:rsid w:val="00AA6942"/>
    <w:rsid w:val="00AA6977"/>
    <w:rsid w:val="00AA6EE7"/>
    <w:rsid w:val="00AA73C2"/>
    <w:rsid w:val="00AA7A9B"/>
    <w:rsid w:val="00AA7FD2"/>
    <w:rsid w:val="00AB091B"/>
    <w:rsid w:val="00AB0D19"/>
    <w:rsid w:val="00AB1227"/>
    <w:rsid w:val="00AB1C0F"/>
    <w:rsid w:val="00AB255E"/>
    <w:rsid w:val="00AB3712"/>
    <w:rsid w:val="00AB4383"/>
    <w:rsid w:val="00AB544D"/>
    <w:rsid w:val="00AB5850"/>
    <w:rsid w:val="00AB6813"/>
    <w:rsid w:val="00AB7B4A"/>
    <w:rsid w:val="00AC0B50"/>
    <w:rsid w:val="00AC14A8"/>
    <w:rsid w:val="00AC1591"/>
    <w:rsid w:val="00AC1FFD"/>
    <w:rsid w:val="00AC20A0"/>
    <w:rsid w:val="00AC2326"/>
    <w:rsid w:val="00AC283F"/>
    <w:rsid w:val="00AC2DCE"/>
    <w:rsid w:val="00AC3ED9"/>
    <w:rsid w:val="00AC53A7"/>
    <w:rsid w:val="00AC5FAD"/>
    <w:rsid w:val="00AC666E"/>
    <w:rsid w:val="00AC689D"/>
    <w:rsid w:val="00AC7E77"/>
    <w:rsid w:val="00AD0812"/>
    <w:rsid w:val="00AD12FD"/>
    <w:rsid w:val="00AD1853"/>
    <w:rsid w:val="00AD2ABE"/>
    <w:rsid w:val="00AD2CC6"/>
    <w:rsid w:val="00AD2CDD"/>
    <w:rsid w:val="00AD329B"/>
    <w:rsid w:val="00AD3CEA"/>
    <w:rsid w:val="00AD4582"/>
    <w:rsid w:val="00AD4778"/>
    <w:rsid w:val="00AD59E4"/>
    <w:rsid w:val="00AD5E58"/>
    <w:rsid w:val="00AD5ED5"/>
    <w:rsid w:val="00AD5FB5"/>
    <w:rsid w:val="00AD6DF4"/>
    <w:rsid w:val="00AD7CBC"/>
    <w:rsid w:val="00AD7D0E"/>
    <w:rsid w:val="00AE0EAC"/>
    <w:rsid w:val="00AE1ECD"/>
    <w:rsid w:val="00AE2958"/>
    <w:rsid w:val="00AE2A77"/>
    <w:rsid w:val="00AE3856"/>
    <w:rsid w:val="00AE4C44"/>
    <w:rsid w:val="00AE6D4D"/>
    <w:rsid w:val="00AE6FC5"/>
    <w:rsid w:val="00AE7194"/>
    <w:rsid w:val="00AE7516"/>
    <w:rsid w:val="00AE7E4E"/>
    <w:rsid w:val="00AF021C"/>
    <w:rsid w:val="00AF1247"/>
    <w:rsid w:val="00AF1252"/>
    <w:rsid w:val="00AF1C0D"/>
    <w:rsid w:val="00AF301A"/>
    <w:rsid w:val="00AF31C0"/>
    <w:rsid w:val="00AF3B3E"/>
    <w:rsid w:val="00AF3CBF"/>
    <w:rsid w:val="00AF5091"/>
    <w:rsid w:val="00AF5847"/>
    <w:rsid w:val="00AF5DEA"/>
    <w:rsid w:val="00AF6F45"/>
    <w:rsid w:val="00AF6F70"/>
    <w:rsid w:val="00AF7491"/>
    <w:rsid w:val="00B00431"/>
    <w:rsid w:val="00B00509"/>
    <w:rsid w:val="00B00F5F"/>
    <w:rsid w:val="00B00F61"/>
    <w:rsid w:val="00B01119"/>
    <w:rsid w:val="00B013A4"/>
    <w:rsid w:val="00B01539"/>
    <w:rsid w:val="00B03151"/>
    <w:rsid w:val="00B0389D"/>
    <w:rsid w:val="00B040BB"/>
    <w:rsid w:val="00B05D29"/>
    <w:rsid w:val="00B05D8E"/>
    <w:rsid w:val="00B06706"/>
    <w:rsid w:val="00B07037"/>
    <w:rsid w:val="00B106A8"/>
    <w:rsid w:val="00B117CA"/>
    <w:rsid w:val="00B11D55"/>
    <w:rsid w:val="00B11EE9"/>
    <w:rsid w:val="00B126E5"/>
    <w:rsid w:val="00B148CB"/>
    <w:rsid w:val="00B14F4F"/>
    <w:rsid w:val="00B150BE"/>
    <w:rsid w:val="00B15337"/>
    <w:rsid w:val="00B1576C"/>
    <w:rsid w:val="00B16E0E"/>
    <w:rsid w:val="00B17555"/>
    <w:rsid w:val="00B17C12"/>
    <w:rsid w:val="00B20852"/>
    <w:rsid w:val="00B21B75"/>
    <w:rsid w:val="00B238DC"/>
    <w:rsid w:val="00B24131"/>
    <w:rsid w:val="00B24C98"/>
    <w:rsid w:val="00B256E0"/>
    <w:rsid w:val="00B26381"/>
    <w:rsid w:val="00B265C7"/>
    <w:rsid w:val="00B26761"/>
    <w:rsid w:val="00B267C1"/>
    <w:rsid w:val="00B269FF"/>
    <w:rsid w:val="00B271B2"/>
    <w:rsid w:val="00B30FB6"/>
    <w:rsid w:val="00B31AB9"/>
    <w:rsid w:val="00B31F6A"/>
    <w:rsid w:val="00B326EA"/>
    <w:rsid w:val="00B33076"/>
    <w:rsid w:val="00B33901"/>
    <w:rsid w:val="00B33E9B"/>
    <w:rsid w:val="00B34411"/>
    <w:rsid w:val="00B375BC"/>
    <w:rsid w:val="00B4137A"/>
    <w:rsid w:val="00B426F4"/>
    <w:rsid w:val="00B42823"/>
    <w:rsid w:val="00B431AA"/>
    <w:rsid w:val="00B43488"/>
    <w:rsid w:val="00B43E4B"/>
    <w:rsid w:val="00B44EF7"/>
    <w:rsid w:val="00B44F4D"/>
    <w:rsid w:val="00B45153"/>
    <w:rsid w:val="00B462BE"/>
    <w:rsid w:val="00B476D7"/>
    <w:rsid w:val="00B47CFC"/>
    <w:rsid w:val="00B5036E"/>
    <w:rsid w:val="00B50829"/>
    <w:rsid w:val="00B50C82"/>
    <w:rsid w:val="00B50E30"/>
    <w:rsid w:val="00B51516"/>
    <w:rsid w:val="00B519BE"/>
    <w:rsid w:val="00B51E09"/>
    <w:rsid w:val="00B523C5"/>
    <w:rsid w:val="00B5244B"/>
    <w:rsid w:val="00B52704"/>
    <w:rsid w:val="00B5466F"/>
    <w:rsid w:val="00B54773"/>
    <w:rsid w:val="00B54EF3"/>
    <w:rsid w:val="00B55110"/>
    <w:rsid w:val="00B55504"/>
    <w:rsid w:val="00B55AC4"/>
    <w:rsid w:val="00B5664B"/>
    <w:rsid w:val="00B56682"/>
    <w:rsid w:val="00B56D01"/>
    <w:rsid w:val="00B56E63"/>
    <w:rsid w:val="00B57047"/>
    <w:rsid w:val="00B575AB"/>
    <w:rsid w:val="00B57A21"/>
    <w:rsid w:val="00B60374"/>
    <w:rsid w:val="00B608E0"/>
    <w:rsid w:val="00B6149F"/>
    <w:rsid w:val="00B615F7"/>
    <w:rsid w:val="00B61F85"/>
    <w:rsid w:val="00B6224D"/>
    <w:rsid w:val="00B63524"/>
    <w:rsid w:val="00B63B0D"/>
    <w:rsid w:val="00B64141"/>
    <w:rsid w:val="00B64FBC"/>
    <w:rsid w:val="00B659DA"/>
    <w:rsid w:val="00B65EE6"/>
    <w:rsid w:val="00B660BF"/>
    <w:rsid w:val="00B66678"/>
    <w:rsid w:val="00B6702C"/>
    <w:rsid w:val="00B67086"/>
    <w:rsid w:val="00B67829"/>
    <w:rsid w:val="00B67967"/>
    <w:rsid w:val="00B70436"/>
    <w:rsid w:val="00B709B9"/>
    <w:rsid w:val="00B70F16"/>
    <w:rsid w:val="00B71027"/>
    <w:rsid w:val="00B7116B"/>
    <w:rsid w:val="00B714ED"/>
    <w:rsid w:val="00B7277B"/>
    <w:rsid w:val="00B729C0"/>
    <w:rsid w:val="00B73B2A"/>
    <w:rsid w:val="00B746D5"/>
    <w:rsid w:val="00B75AF2"/>
    <w:rsid w:val="00B764D6"/>
    <w:rsid w:val="00B7656C"/>
    <w:rsid w:val="00B76AA3"/>
    <w:rsid w:val="00B76AAD"/>
    <w:rsid w:val="00B76DE5"/>
    <w:rsid w:val="00B76F22"/>
    <w:rsid w:val="00B76F95"/>
    <w:rsid w:val="00B770D2"/>
    <w:rsid w:val="00B778BF"/>
    <w:rsid w:val="00B80224"/>
    <w:rsid w:val="00B8039E"/>
    <w:rsid w:val="00B807BA"/>
    <w:rsid w:val="00B81711"/>
    <w:rsid w:val="00B81F5B"/>
    <w:rsid w:val="00B82DAE"/>
    <w:rsid w:val="00B8332A"/>
    <w:rsid w:val="00B83EAD"/>
    <w:rsid w:val="00B84129"/>
    <w:rsid w:val="00B841FF"/>
    <w:rsid w:val="00B84416"/>
    <w:rsid w:val="00B851BC"/>
    <w:rsid w:val="00B851D1"/>
    <w:rsid w:val="00B86374"/>
    <w:rsid w:val="00B86403"/>
    <w:rsid w:val="00B8667C"/>
    <w:rsid w:val="00B86E95"/>
    <w:rsid w:val="00B875E5"/>
    <w:rsid w:val="00B87DED"/>
    <w:rsid w:val="00B87FD0"/>
    <w:rsid w:val="00B901D2"/>
    <w:rsid w:val="00B92878"/>
    <w:rsid w:val="00B9314B"/>
    <w:rsid w:val="00B93BE6"/>
    <w:rsid w:val="00B94094"/>
    <w:rsid w:val="00B94514"/>
    <w:rsid w:val="00B9544D"/>
    <w:rsid w:val="00B955C5"/>
    <w:rsid w:val="00BA00E4"/>
    <w:rsid w:val="00BA06B5"/>
    <w:rsid w:val="00BA0D5E"/>
    <w:rsid w:val="00BA188F"/>
    <w:rsid w:val="00BA229A"/>
    <w:rsid w:val="00BA2EDE"/>
    <w:rsid w:val="00BA34A3"/>
    <w:rsid w:val="00BA3708"/>
    <w:rsid w:val="00BA4C9E"/>
    <w:rsid w:val="00BA4F31"/>
    <w:rsid w:val="00BA5050"/>
    <w:rsid w:val="00BA511F"/>
    <w:rsid w:val="00BA58C6"/>
    <w:rsid w:val="00BA5A0C"/>
    <w:rsid w:val="00BA7821"/>
    <w:rsid w:val="00BA7850"/>
    <w:rsid w:val="00BA797E"/>
    <w:rsid w:val="00BA7D58"/>
    <w:rsid w:val="00BA7EC7"/>
    <w:rsid w:val="00BB1193"/>
    <w:rsid w:val="00BB1A71"/>
    <w:rsid w:val="00BB1D4C"/>
    <w:rsid w:val="00BB1F5D"/>
    <w:rsid w:val="00BB219A"/>
    <w:rsid w:val="00BB2BD1"/>
    <w:rsid w:val="00BB3693"/>
    <w:rsid w:val="00BB4035"/>
    <w:rsid w:val="00BB4375"/>
    <w:rsid w:val="00BB58A1"/>
    <w:rsid w:val="00BB596D"/>
    <w:rsid w:val="00BB6D74"/>
    <w:rsid w:val="00BB7026"/>
    <w:rsid w:val="00BB7758"/>
    <w:rsid w:val="00BB792C"/>
    <w:rsid w:val="00BB79A7"/>
    <w:rsid w:val="00BC0DA0"/>
    <w:rsid w:val="00BC10DD"/>
    <w:rsid w:val="00BC143B"/>
    <w:rsid w:val="00BC144E"/>
    <w:rsid w:val="00BC1864"/>
    <w:rsid w:val="00BC32C6"/>
    <w:rsid w:val="00BC3427"/>
    <w:rsid w:val="00BC3C74"/>
    <w:rsid w:val="00BC3F05"/>
    <w:rsid w:val="00BC447F"/>
    <w:rsid w:val="00BD053B"/>
    <w:rsid w:val="00BD07E0"/>
    <w:rsid w:val="00BD0E01"/>
    <w:rsid w:val="00BD1366"/>
    <w:rsid w:val="00BD19FA"/>
    <w:rsid w:val="00BD1C7E"/>
    <w:rsid w:val="00BD245B"/>
    <w:rsid w:val="00BD261B"/>
    <w:rsid w:val="00BD32CB"/>
    <w:rsid w:val="00BD38AD"/>
    <w:rsid w:val="00BD3CC2"/>
    <w:rsid w:val="00BD3E04"/>
    <w:rsid w:val="00BD4275"/>
    <w:rsid w:val="00BD4B59"/>
    <w:rsid w:val="00BD4CA3"/>
    <w:rsid w:val="00BD7422"/>
    <w:rsid w:val="00BD757A"/>
    <w:rsid w:val="00BD7670"/>
    <w:rsid w:val="00BD79F5"/>
    <w:rsid w:val="00BD7A57"/>
    <w:rsid w:val="00BD7E11"/>
    <w:rsid w:val="00BE0975"/>
    <w:rsid w:val="00BE0981"/>
    <w:rsid w:val="00BE0997"/>
    <w:rsid w:val="00BE10D4"/>
    <w:rsid w:val="00BE11EE"/>
    <w:rsid w:val="00BE1726"/>
    <w:rsid w:val="00BE18F5"/>
    <w:rsid w:val="00BE1C27"/>
    <w:rsid w:val="00BE242C"/>
    <w:rsid w:val="00BE28A9"/>
    <w:rsid w:val="00BE2C51"/>
    <w:rsid w:val="00BE2C9F"/>
    <w:rsid w:val="00BE358B"/>
    <w:rsid w:val="00BE39D4"/>
    <w:rsid w:val="00BE4478"/>
    <w:rsid w:val="00BE5420"/>
    <w:rsid w:val="00BE5E15"/>
    <w:rsid w:val="00BE6811"/>
    <w:rsid w:val="00BE7D11"/>
    <w:rsid w:val="00BF0714"/>
    <w:rsid w:val="00BF0B54"/>
    <w:rsid w:val="00BF0CC7"/>
    <w:rsid w:val="00BF0FD7"/>
    <w:rsid w:val="00BF13C1"/>
    <w:rsid w:val="00BF150E"/>
    <w:rsid w:val="00BF1D2B"/>
    <w:rsid w:val="00BF2F2F"/>
    <w:rsid w:val="00BF3117"/>
    <w:rsid w:val="00BF3E5B"/>
    <w:rsid w:val="00BF4583"/>
    <w:rsid w:val="00BF5A4F"/>
    <w:rsid w:val="00BF5C48"/>
    <w:rsid w:val="00BF609D"/>
    <w:rsid w:val="00BF6794"/>
    <w:rsid w:val="00BF683E"/>
    <w:rsid w:val="00BF69E5"/>
    <w:rsid w:val="00BF72E6"/>
    <w:rsid w:val="00C00271"/>
    <w:rsid w:val="00C002EA"/>
    <w:rsid w:val="00C00A9A"/>
    <w:rsid w:val="00C0123D"/>
    <w:rsid w:val="00C0128A"/>
    <w:rsid w:val="00C018DC"/>
    <w:rsid w:val="00C01B76"/>
    <w:rsid w:val="00C024FC"/>
    <w:rsid w:val="00C03FDA"/>
    <w:rsid w:val="00C059A9"/>
    <w:rsid w:val="00C06016"/>
    <w:rsid w:val="00C06A22"/>
    <w:rsid w:val="00C06EF1"/>
    <w:rsid w:val="00C0706C"/>
    <w:rsid w:val="00C0734A"/>
    <w:rsid w:val="00C074B2"/>
    <w:rsid w:val="00C0751C"/>
    <w:rsid w:val="00C07D43"/>
    <w:rsid w:val="00C10110"/>
    <w:rsid w:val="00C11130"/>
    <w:rsid w:val="00C13CB9"/>
    <w:rsid w:val="00C14EDE"/>
    <w:rsid w:val="00C15013"/>
    <w:rsid w:val="00C15259"/>
    <w:rsid w:val="00C1555E"/>
    <w:rsid w:val="00C15B94"/>
    <w:rsid w:val="00C169CC"/>
    <w:rsid w:val="00C16D1B"/>
    <w:rsid w:val="00C16DBC"/>
    <w:rsid w:val="00C16DDF"/>
    <w:rsid w:val="00C205EA"/>
    <w:rsid w:val="00C21B9C"/>
    <w:rsid w:val="00C21BF3"/>
    <w:rsid w:val="00C22141"/>
    <w:rsid w:val="00C2230A"/>
    <w:rsid w:val="00C226AD"/>
    <w:rsid w:val="00C233A0"/>
    <w:rsid w:val="00C236F7"/>
    <w:rsid w:val="00C23B78"/>
    <w:rsid w:val="00C24303"/>
    <w:rsid w:val="00C26161"/>
    <w:rsid w:val="00C268C1"/>
    <w:rsid w:val="00C26FCE"/>
    <w:rsid w:val="00C270E8"/>
    <w:rsid w:val="00C30231"/>
    <w:rsid w:val="00C30FDF"/>
    <w:rsid w:val="00C32859"/>
    <w:rsid w:val="00C3286C"/>
    <w:rsid w:val="00C33E58"/>
    <w:rsid w:val="00C34267"/>
    <w:rsid w:val="00C35171"/>
    <w:rsid w:val="00C35628"/>
    <w:rsid w:val="00C35831"/>
    <w:rsid w:val="00C35A70"/>
    <w:rsid w:val="00C371BC"/>
    <w:rsid w:val="00C409B3"/>
    <w:rsid w:val="00C41C80"/>
    <w:rsid w:val="00C42B2A"/>
    <w:rsid w:val="00C42DC6"/>
    <w:rsid w:val="00C4403D"/>
    <w:rsid w:val="00C44B79"/>
    <w:rsid w:val="00C45101"/>
    <w:rsid w:val="00C4695A"/>
    <w:rsid w:val="00C47426"/>
    <w:rsid w:val="00C47B00"/>
    <w:rsid w:val="00C50220"/>
    <w:rsid w:val="00C504C8"/>
    <w:rsid w:val="00C50A7F"/>
    <w:rsid w:val="00C5111F"/>
    <w:rsid w:val="00C523B7"/>
    <w:rsid w:val="00C529C7"/>
    <w:rsid w:val="00C53B2E"/>
    <w:rsid w:val="00C53C46"/>
    <w:rsid w:val="00C544B4"/>
    <w:rsid w:val="00C54ACF"/>
    <w:rsid w:val="00C54C34"/>
    <w:rsid w:val="00C54FD4"/>
    <w:rsid w:val="00C5572F"/>
    <w:rsid w:val="00C562E0"/>
    <w:rsid w:val="00C57DA0"/>
    <w:rsid w:val="00C57F07"/>
    <w:rsid w:val="00C60673"/>
    <w:rsid w:val="00C61ADA"/>
    <w:rsid w:val="00C62A4C"/>
    <w:rsid w:val="00C62A87"/>
    <w:rsid w:val="00C63D34"/>
    <w:rsid w:val="00C64026"/>
    <w:rsid w:val="00C649FD"/>
    <w:rsid w:val="00C65207"/>
    <w:rsid w:val="00C65FC1"/>
    <w:rsid w:val="00C6676C"/>
    <w:rsid w:val="00C66C13"/>
    <w:rsid w:val="00C6702B"/>
    <w:rsid w:val="00C67131"/>
    <w:rsid w:val="00C67989"/>
    <w:rsid w:val="00C706CA"/>
    <w:rsid w:val="00C7205D"/>
    <w:rsid w:val="00C72172"/>
    <w:rsid w:val="00C72A07"/>
    <w:rsid w:val="00C73BB5"/>
    <w:rsid w:val="00C73F57"/>
    <w:rsid w:val="00C74568"/>
    <w:rsid w:val="00C758EC"/>
    <w:rsid w:val="00C76042"/>
    <w:rsid w:val="00C76BA4"/>
    <w:rsid w:val="00C774C2"/>
    <w:rsid w:val="00C7783E"/>
    <w:rsid w:val="00C77DC4"/>
    <w:rsid w:val="00C77E65"/>
    <w:rsid w:val="00C80371"/>
    <w:rsid w:val="00C80620"/>
    <w:rsid w:val="00C80AA4"/>
    <w:rsid w:val="00C80F7F"/>
    <w:rsid w:val="00C81799"/>
    <w:rsid w:val="00C8196B"/>
    <w:rsid w:val="00C81D23"/>
    <w:rsid w:val="00C82EF5"/>
    <w:rsid w:val="00C84310"/>
    <w:rsid w:val="00C847A9"/>
    <w:rsid w:val="00C84C70"/>
    <w:rsid w:val="00C84D9F"/>
    <w:rsid w:val="00C852EB"/>
    <w:rsid w:val="00C85565"/>
    <w:rsid w:val="00C85A86"/>
    <w:rsid w:val="00C86B27"/>
    <w:rsid w:val="00C86EEC"/>
    <w:rsid w:val="00C87249"/>
    <w:rsid w:val="00C872BD"/>
    <w:rsid w:val="00C90C88"/>
    <w:rsid w:val="00C91880"/>
    <w:rsid w:val="00C92952"/>
    <w:rsid w:val="00C931CE"/>
    <w:rsid w:val="00C938D9"/>
    <w:rsid w:val="00C939BB"/>
    <w:rsid w:val="00C93FF7"/>
    <w:rsid w:val="00C949E4"/>
    <w:rsid w:val="00C95137"/>
    <w:rsid w:val="00C9592B"/>
    <w:rsid w:val="00CA05F3"/>
    <w:rsid w:val="00CA111D"/>
    <w:rsid w:val="00CA18FF"/>
    <w:rsid w:val="00CA2883"/>
    <w:rsid w:val="00CA2BE9"/>
    <w:rsid w:val="00CA2C83"/>
    <w:rsid w:val="00CA3C86"/>
    <w:rsid w:val="00CA4791"/>
    <w:rsid w:val="00CA4F86"/>
    <w:rsid w:val="00CA5BEE"/>
    <w:rsid w:val="00CA60F0"/>
    <w:rsid w:val="00CA6A59"/>
    <w:rsid w:val="00CA6EFF"/>
    <w:rsid w:val="00CA6F37"/>
    <w:rsid w:val="00CA71A4"/>
    <w:rsid w:val="00CA7CAB"/>
    <w:rsid w:val="00CB08D7"/>
    <w:rsid w:val="00CB0920"/>
    <w:rsid w:val="00CB0A19"/>
    <w:rsid w:val="00CB0CDC"/>
    <w:rsid w:val="00CB1B78"/>
    <w:rsid w:val="00CB2264"/>
    <w:rsid w:val="00CB2328"/>
    <w:rsid w:val="00CB2681"/>
    <w:rsid w:val="00CB2C19"/>
    <w:rsid w:val="00CB3A98"/>
    <w:rsid w:val="00CB417B"/>
    <w:rsid w:val="00CB44F1"/>
    <w:rsid w:val="00CB451B"/>
    <w:rsid w:val="00CB4AA2"/>
    <w:rsid w:val="00CB4AF6"/>
    <w:rsid w:val="00CB5036"/>
    <w:rsid w:val="00CB5472"/>
    <w:rsid w:val="00CB6689"/>
    <w:rsid w:val="00CB6C15"/>
    <w:rsid w:val="00CB6D23"/>
    <w:rsid w:val="00CB6E31"/>
    <w:rsid w:val="00CB7530"/>
    <w:rsid w:val="00CB7AF8"/>
    <w:rsid w:val="00CC1180"/>
    <w:rsid w:val="00CC2BB4"/>
    <w:rsid w:val="00CC2EF5"/>
    <w:rsid w:val="00CC319E"/>
    <w:rsid w:val="00CC3739"/>
    <w:rsid w:val="00CC37D8"/>
    <w:rsid w:val="00CC3B85"/>
    <w:rsid w:val="00CC3BB9"/>
    <w:rsid w:val="00CC3EAA"/>
    <w:rsid w:val="00CC4D04"/>
    <w:rsid w:val="00CC4F54"/>
    <w:rsid w:val="00CC6F8F"/>
    <w:rsid w:val="00CC7876"/>
    <w:rsid w:val="00CD0221"/>
    <w:rsid w:val="00CD0C05"/>
    <w:rsid w:val="00CD0DA5"/>
    <w:rsid w:val="00CD14C1"/>
    <w:rsid w:val="00CD1639"/>
    <w:rsid w:val="00CD214E"/>
    <w:rsid w:val="00CD2BBA"/>
    <w:rsid w:val="00CD38E2"/>
    <w:rsid w:val="00CD3FC4"/>
    <w:rsid w:val="00CD46DE"/>
    <w:rsid w:val="00CD5218"/>
    <w:rsid w:val="00CD5505"/>
    <w:rsid w:val="00CD58A3"/>
    <w:rsid w:val="00CD5B50"/>
    <w:rsid w:val="00CD5BB3"/>
    <w:rsid w:val="00CD5C7E"/>
    <w:rsid w:val="00CD6357"/>
    <w:rsid w:val="00CD6A3A"/>
    <w:rsid w:val="00CD6BAD"/>
    <w:rsid w:val="00CD6C6A"/>
    <w:rsid w:val="00CD6F9B"/>
    <w:rsid w:val="00CD7999"/>
    <w:rsid w:val="00CE0A50"/>
    <w:rsid w:val="00CE111F"/>
    <w:rsid w:val="00CE3A3B"/>
    <w:rsid w:val="00CE540C"/>
    <w:rsid w:val="00CE63AC"/>
    <w:rsid w:val="00CE6675"/>
    <w:rsid w:val="00CE6F66"/>
    <w:rsid w:val="00CF0005"/>
    <w:rsid w:val="00CF018E"/>
    <w:rsid w:val="00CF1AEC"/>
    <w:rsid w:val="00CF1D14"/>
    <w:rsid w:val="00CF21FE"/>
    <w:rsid w:val="00CF2216"/>
    <w:rsid w:val="00CF3491"/>
    <w:rsid w:val="00CF39B2"/>
    <w:rsid w:val="00CF4787"/>
    <w:rsid w:val="00CF4B65"/>
    <w:rsid w:val="00CF5282"/>
    <w:rsid w:val="00CF5EB5"/>
    <w:rsid w:val="00CF719E"/>
    <w:rsid w:val="00CF751D"/>
    <w:rsid w:val="00CF76C5"/>
    <w:rsid w:val="00CF7B21"/>
    <w:rsid w:val="00D0067C"/>
    <w:rsid w:val="00D010FC"/>
    <w:rsid w:val="00D016D7"/>
    <w:rsid w:val="00D016FE"/>
    <w:rsid w:val="00D01AB7"/>
    <w:rsid w:val="00D021E1"/>
    <w:rsid w:val="00D025F4"/>
    <w:rsid w:val="00D029CF"/>
    <w:rsid w:val="00D02D7B"/>
    <w:rsid w:val="00D032C7"/>
    <w:rsid w:val="00D032D2"/>
    <w:rsid w:val="00D03953"/>
    <w:rsid w:val="00D0448B"/>
    <w:rsid w:val="00D04671"/>
    <w:rsid w:val="00D05A7B"/>
    <w:rsid w:val="00D06324"/>
    <w:rsid w:val="00D067E0"/>
    <w:rsid w:val="00D07106"/>
    <w:rsid w:val="00D072B7"/>
    <w:rsid w:val="00D0778B"/>
    <w:rsid w:val="00D0780A"/>
    <w:rsid w:val="00D113FA"/>
    <w:rsid w:val="00D11778"/>
    <w:rsid w:val="00D1184E"/>
    <w:rsid w:val="00D1202D"/>
    <w:rsid w:val="00D12281"/>
    <w:rsid w:val="00D14539"/>
    <w:rsid w:val="00D14A56"/>
    <w:rsid w:val="00D155AF"/>
    <w:rsid w:val="00D15911"/>
    <w:rsid w:val="00D16AB0"/>
    <w:rsid w:val="00D1720D"/>
    <w:rsid w:val="00D17923"/>
    <w:rsid w:val="00D206BE"/>
    <w:rsid w:val="00D20D74"/>
    <w:rsid w:val="00D2195E"/>
    <w:rsid w:val="00D21A73"/>
    <w:rsid w:val="00D22DF3"/>
    <w:rsid w:val="00D23429"/>
    <w:rsid w:val="00D23597"/>
    <w:rsid w:val="00D238F7"/>
    <w:rsid w:val="00D240E8"/>
    <w:rsid w:val="00D249BA"/>
    <w:rsid w:val="00D24FC6"/>
    <w:rsid w:val="00D26153"/>
    <w:rsid w:val="00D266A8"/>
    <w:rsid w:val="00D2747B"/>
    <w:rsid w:val="00D27912"/>
    <w:rsid w:val="00D300AB"/>
    <w:rsid w:val="00D30446"/>
    <w:rsid w:val="00D307F5"/>
    <w:rsid w:val="00D30F60"/>
    <w:rsid w:val="00D316BF"/>
    <w:rsid w:val="00D328F9"/>
    <w:rsid w:val="00D33378"/>
    <w:rsid w:val="00D33420"/>
    <w:rsid w:val="00D3417C"/>
    <w:rsid w:val="00D343D8"/>
    <w:rsid w:val="00D34539"/>
    <w:rsid w:val="00D349BA"/>
    <w:rsid w:val="00D35223"/>
    <w:rsid w:val="00D3567C"/>
    <w:rsid w:val="00D35A95"/>
    <w:rsid w:val="00D3792A"/>
    <w:rsid w:val="00D37B4D"/>
    <w:rsid w:val="00D37DCE"/>
    <w:rsid w:val="00D40327"/>
    <w:rsid w:val="00D41A4B"/>
    <w:rsid w:val="00D41A7D"/>
    <w:rsid w:val="00D41D44"/>
    <w:rsid w:val="00D41E43"/>
    <w:rsid w:val="00D41F81"/>
    <w:rsid w:val="00D4241C"/>
    <w:rsid w:val="00D429EC"/>
    <w:rsid w:val="00D42B81"/>
    <w:rsid w:val="00D449A1"/>
    <w:rsid w:val="00D44CD1"/>
    <w:rsid w:val="00D455AA"/>
    <w:rsid w:val="00D47145"/>
    <w:rsid w:val="00D473F4"/>
    <w:rsid w:val="00D47B84"/>
    <w:rsid w:val="00D47F9F"/>
    <w:rsid w:val="00D50B16"/>
    <w:rsid w:val="00D51378"/>
    <w:rsid w:val="00D51817"/>
    <w:rsid w:val="00D51FE0"/>
    <w:rsid w:val="00D52365"/>
    <w:rsid w:val="00D52A8A"/>
    <w:rsid w:val="00D53461"/>
    <w:rsid w:val="00D54E83"/>
    <w:rsid w:val="00D5555E"/>
    <w:rsid w:val="00D55BC3"/>
    <w:rsid w:val="00D56003"/>
    <w:rsid w:val="00D5603B"/>
    <w:rsid w:val="00D56A9F"/>
    <w:rsid w:val="00D56DA8"/>
    <w:rsid w:val="00D57374"/>
    <w:rsid w:val="00D606C5"/>
    <w:rsid w:val="00D60E05"/>
    <w:rsid w:val="00D61108"/>
    <w:rsid w:val="00D61132"/>
    <w:rsid w:val="00D6181F"/>
    <w:rsid w:val="00D62710"/>
    <w:rsid w:val="00D634C4"/>
    <w:rsid w:val="00D636C2"/>
    <w:rsid w:val="00D6380E"/>
    <w:rsid w:val="00D63D6C"/>
    <w:rsid w:val="00D63DAF"/>
    <w:rsid w:val="00D646F0"/>
    <w:rsid w:val="00D64BA8"/>
    <w:rsid w:val="00D64BDF"/>
    <w:rsid w:val="00D64C38"/>
    <w:rsid w:val="00D64CDF"/>
    <w:rsid w:val="00D655CB"/>
    <w:rsid w:val="00D659AB"/>
    <w:rsid w:val="00D65D0A"/>
    <w:rsid w:val="00D665A4"/>
    <w:rsid w:val="00D67E6C"/>
    <w:rsid w:val="00D67EF3"/>
    <w:rsid w:val="00D703BC"/>
    <w:rsid w:val="00D703D4"/>
    <w:rsid w:val="00D70E38"/>
    <w:rsid w:val="00D718D8"/>
    <w:rsid w:val="00D71F73"/>
    <w:rsid w:val="00D72BD0"/>
    <w:rsid w:val="00D72ECF"/>
    <w:rsid w:val="00D7362D"/>
    <w:rsid w:val="00D73AB9"/>
    <w:rsid w:val="00D741CC"/>
    <w:rsid w:val="00D7435F"/>
    <w:rsid w:val="00D743FE"/>
    <w:rsid w:val="00D74596"/>
    <w:rsid w:val="00D74914"/>
    <w:rsid w:val="00D75368"/>
    <w:rsid w:val="00D75F55"/>
    <w:rsid w:val="00D76978"/>
    <w:rsid w:val="00D77084"/>
    <w:rsid w:val="00D77673"/>
    <w:rsid w:val="00D80AFD"/>
    <w:rsid w:val="00D816C2"/>
    <w:rsid w:val="00D822D0"/>
    <w:rsid w:val="00D837C1"/>
    <w:rsid w:val="00D85A05"/>
    <w:rsid w:val="00D85FBF"/>
    <w:rsid w:val="00D8603E"/>
    <w:rsid w:val="00D876A0"/>
    <w:rsid w:val="00D9042E"/>
    <w:rsid w:val="00D90664"/>
    <w:rsid w:val="00D90721"/>
    <w:rsid w:val="00D9076D"/>
    <w:rsid w:val="00D90DA1"/>
    <w:rsid w:val="00D91871"/>
    <w:rsid w:val="00D91BA9"/>
    <w:rsid w:val="00D91DEB"/>
    <w:rsid w:val="00D921A4"/>
    <w:rsid w:val="00D921F1"/>
    <w:rsid w:val="00D926F4"/>
    <w:rsid w:val="00D92848"/>
    <w:rsid w:val="00D92F1C"/>
    <w:rsid w:val="00D93E99"/>
    <w:rsid w:val="00D9482B"/>
    <w:rsid w:val="00D95039"/>
    <w:rsid w:val="00D964D0"/>
    <w:rsid w:val="00D96A6B"/>
    <w:rsid w:val="00D96C75"/>
    <w:rsid w:val="00D97735"/>
    <w:rsid w:val="00DA0EFB"/>
    <w:rsid w:val="00DA1F29"/>
    <w:rsid w:val="00DA26B3"/>
    <w:rsid w:val="00DA3B9A"/>
    <w:rsid w:val="00DA4279"/>
    <w:rsid w:val="00DA5286"/>
    <w:rsid w:val="00DA59D9"/>
    <w:rsid w:val="00DA7651"/>
    <w:rsid w:val="00DB075F"/>
    <w:rsid w:val="00DB09BA"/>
    <w:rsid w:val="00DB2114"/>
    <w:rsid w:val="00DB221E"/>
    <w:rsid w:val="00DB2628"/>
    <w:rsid w:val="00DB35A0"/>
    <w:rsid w:val="00DB3BBE"/>
    <w:rsid w:val="00DB3C32"/>
    <w:rsid w:val="00DB4190"/>
    <w:rsid w:val="00DB5617"/>
    <w:rsid w:val="00DB5805"/>
    <w:rsid w:val="00DB59ED"/>
    <w:rsid w:val="00DB5E93"/>
    <w:rsid w:val="00DB6AB4"/>
    <w:rsid w:val="00DB7517"/>
    <w:rsid w:val="00DB7D4C"/>
    <w:rsid w:val="00DC044B"/>
    <w:rsid w:val="00DC1056"/>
    <w:rsid w:val="00DC189B"/>
    <w:rsid w:val="00DC1CE5"/>
    <w:rsid w:val="00DC1E16"/>
    <w:rsid w:val="00DC2EBB"/>
    <w:rsid w:val="00DC3381"/>
    <w:rsid w:val="00DC3447"/>
    <w:rsid w:val="00DC39D8"/>
    <w:rsid w:val="00DC3E21"/>
    <w:rsid w:val="00DC4535"/>
    <w:rsid w:val="00DC4672"/>
    <w:rsid w:val="00DC47C1"/>
    <w:rsid w:val="00DC48B1"/>
    <w:rsid w:val="00DC4DB0"/>
    <w:rsid w:val="00DC6687"/>
    <w:rsid w:val="00DC7175"/>
    <w:rsid w:val="00DC72D9"/>
    <w:rsid w:val="00DC7792"/>
    <w:rsid w:val="00DD1617"/>
    <w:rsid w:val="00DD1CA9"/>
    <w:rsid w:val="00DD227D"/>
    <w:rsid w:val="00DD4C87"/>
    <w:rsid w:val="00DD4E75"/>
    <w:rsid w:val="00DD5748"/>
    <w:rsid w:val="00DD6304"/>
    <w:rsid w:val="00DD6A9C"/>
    <w:rsid w:val="00DD791B"/>
    <w:rsid w:val="00DD7E69"/>
    <w:rsid w:val="00DD7E79"/>
    <w:rsid w:val="00DD7EB4"/>
    <w:rsid w:val="00DE0D60"/>
    <w:rsid w:val="00DE0D67"/>
    <w:rsid w:val="00DE1FE3"/>
    <w:rsid w:val="00DE374C"/>
    <w:rsid w:val="00DE3A42"/>
    <w:rsid w:val="00DE41DB"/>
    <w:rsid w:val="00DE4450"/>
    <w:rsid w:val="00DE4487"/>
    <w:rsid w:val="00DE4802"/>
    <w:rsid w:val="00DE5302"/>
    <w:rsid w:val="00DE5CD6"/>
    <w:rsid w:val="00DE7418"/>
    <w:rsid w:val="00DE78D2"/>
    <w:rsid w:val="00DE7947"/>
    <w:rsid w:val="00DE7BE5"/>
    <w:rsid w:val="00DF08C9"/>
    <w:rsid w:val="00DF120C"/>
    <w:rsid w:val="00DF12BE"/>
    <w:rsid w:val="00DF13B6"/>
    <w:rsid w:val="00DF16F1"/>
    <w:rsid w:val="00DF29CC"/>
    <w:rsid w:val="00DF2AE4"/>
    <w:rsid w:val="00DF2C25"/>
    <w:rsid w:val="00DF2ED1"/>
    <w:rsid w:val="00DF3702"/>
    <w:rsid w:val="00DF3EF3"/>
    <w:rsid w:val="00DF5881"/>
    <w:rsid w:val="00DF62D3"/>
    <w:rsid w:val="00DF765A"/>
    <w:rsid w:val="00DF7B2B"/>
    <w:rsid w:val="00DF7E61"/>
    <w:rsid w:val="00E005F8"/>
    <w:rsid w:val="00E013FB"/>
    <w:rsid w:val="00E017EA"/>
    <w:rsid w:val="00E01AEB"/>
    <w:rsid w:val="00E01EDA"/>
    <w:rsid w:val="00E03D9E"/>
    <w:rsid w:val="00E03F52"/>
    <w:rsid w:val="00E03FB9"/>
    <w:rsid w:val="00E0440D"/>
    <w:rsid w:val="00E047EC"/>
    <w:rsid w:val="00E055FF"/>
    <w:rsid w:val="00E0622B"/>
    <w:rsid w:val="00E06A25"/>
    <w:rsid w:val="00E06F13"/>
    <w:rsid w:val="00E0782F"/>
    <w:rsid w:val="00E078D8"/>
    <w:rsid w:val="00E10D57"/>
    <w:rsid w:val="00E11424"/>
    <w:rsid w:val="00E11939"/>
    <w:rsid w:val="00E1296A"/>
    <w:rsid w:val="00E1309A"/>
    <w:rsid w:val="00E13273"/>
    <w:rsid w:val="00E133A4"/>
    <w:rsid w:val="00E1454E"/>
    <w:rsid w:val="00E1501D"/>
    <w:rsid w:val="00E1531A"/>
    <w:rsid w:val="00E159B3"/>
    <w:rsid w:val="00E20468"/>
    <w:rsid w:val="00E209C1"/>
    <w:rsid w:val="00E20FF6"/>
    <w:rsid w:val="00E23C99"/>
    <w:rsid w:val="00E242EA"/>
    <w:rsid w:val="00E2516E"/>
    <w:rsid w:val="00E2561D"/>
    <w:rsid w:val="00E25B78"/>
    <w:rsid w:val="00E2606C"/>
    <w:rsid w:val="00E2688F"/>
    <w:rsid w:val="00E2697B"/>
    <w:rsid w:val="00E26EE8"/>
    <w:rsid w:val="00E271FE"/>
    <w:rsid w:val="00E2796C"/>
    <w:rsid w:val="00E32329"/>
    <w:rsid w:val="00E334E8"/>
    <w:rsid w:val="00E335DB"/>
    <w:rsid w:val="00E33689"/>
    <w:rsid w:val="00E348DD"/>
    <w:rsid w:val="00E34A3A"/>
    <w:rsid w:val="00E3501C"/>
    <w:rsid w:val="00E350B3"/>
    <w:rsid w:val="00E3517B"/>
    <w:rsid w:val="00E3558C"/>
    <w:rsid w:val="00E35EC7"/>
    <w:rsid w:val="00E376C3"/>
    <w:rsid w:val="00E4044C"/>
    <w:rsid w:val="00E40522"/>
    <w:rsid w:val="00E4142D"/>
    <w:rsid w:val="00E41839"/>
    <w:rsid w:val="00E41E72"/>
    <w:rsid w:val="00E4306B"/>
    <w:rsid w:val="00E434FA"/>
    <w:rsid w:val="00E43CDE"/>
    <w:rsid w:val="00E454B8"/>
    <w:rsid w:val="00E45CB5"/>
    <w:rsid w:val="00E45EEE"/>
    <w:rsid w:val="00E46398"/>
    <w:rsid w:val="00E465BA"/>
    <w:rsid w:val="00E465EB"/>
    <w:rsid w:val="00E475B8"/>
    <w:rsid w:val="00E507DA"/>
    <w:rsid w:val="00E507F0"/>
    <w:rsid w:val="00E51A0D"/>
    <w:rsid w:val="00E51F45"/>
    <w:rsid w:val="00E5214E"/>
    <w:rsid w:val="00E524E1"/>
    <w:rsid w:val="00E5483F"/>
    <w:rsid w:val="00E5578F"/>
    <w:rsid w:val="00E5586F"/>
    <w:rsid w:val="00E5616E"/>
    <w:rsid w:val="00E561AF"/>
    <w:rsid w:val="00E57F9F"/>
    <w:rsid w:val="00E600CE"/>
    <w:rsid w:val="00E604C0"/>
    <w:rsid w:val="00E606A2"/>
    <w:rsid w:val="00E608E6"/>
    <w:rsid w:val="00E61755"/>
    <w:rsid w:val="00E6227A"/>
    <w:rsid w:val="00E6232F"/>
    <w:rsid w:val="00E62339"/>
    <w:rsid w:val="00E6319C"/>
    <w:rsid w:val="00E63B31"/>
    <w:rsid w:val="00E63BC7"/>
    <w:rsid w:val="00E650B6"/>
    <w:rsid w:val="00E6531D"/>
    <w:rsid w:val="00E65A25"/>
    <w:rsid w:val="00E65E9B"/>
    <w:rsid w:val="00E661EC"/>
    <w:rsid w:val="00E6655F"/>
    <w:rsid w:val="00E675E1"/>
    <w:rsid w:val="00E70888"/>
    <w:rsid w:val="00E717AA"/>
    <w:rsid w:val="00E71834"/>
    <w:rsid w:val="00E71B72"/>
    <w:rsid w:val="00E720B4"/>
    <w:rsid w:val="00E723EF"/>
    <w:rsid w:val="00E72489"/>
    <w:rsid w:val="00E72574"/>
    <w:rsid w:val="00E72FCD"/>
    <w:rsid w:val="00E737CC"/>
    <w:rsid w:val="00E73CEE"/>
    <w:rsid w:val="00E73D76"/>
    <w:rsid w:val="00E7420F"/>
    <w:rsid w:val="00E74839"/>
    <w:rsid w:val="00E75326"/>
    <w:rsid w:val="00E7571E"/>
    <w:rsid w:val="00E75803"/>
    <w:rsid w:val="00E759D4"/>
    <w:rsid w:val="00E7631B"/>
    <w:rsid w:val="00E76562"/>
    <w:rsid w:val="00E76E59"/>
    <w:rsid w:val="00E772B0"/>
    <w:rsid w:val="00E77613"/>
    <w:rsid w:val="00E777C6"/>
    <w:rsid w:val="00E77F5D"/>
    <w:rsid w:val="00E80902"/>
    <w:rsid w:val="00E81082"/>
    <w:rsid w:val="00E81A50"/>
    <w:rsid w:val="00E81DF2"/>
    <w:rsid w:val="00E82F1C"/>
    <w:rsid w:val="00E835DB"/>
    <w:rsid w:val="00E83DBB"/>
    <w:rsid w:val="00E844BF"/>
    <w:rsid w:val="00E8469A"/>
    <w:rsid w:val="00E85104"/>
    <w:rsid w:val="00E85339"/>
    <w:rsid w:val="00E86D17"/>
    <w:rsid w:val="00E87B5B"/>
    <w:rsid w:val="00E87BDD"/>
    <w:rsid w:val="00E9059E"/>
    <w:rsid w:val="00E90992"/>
    <w:rsid w:val="00E90B1D"/>
    <w:rsid w:val="00E90BA6"/>
    <w:rsid w:val="00E90E74"/>
    <w:rsid w:val="00E91294"/>
    <w:rsid w:val="00E914F3"/>
    <w:rsid w:val="00E91525"/>
    <w:rsid w:val="00E91847"/>
    <w:rsid w:val="00E919A0"/>
    <w:rsid w:val="00E91A45"/>
    <w:rsid w:val="00E920D5"/>
    <w:rsid w:val="00E92435"/>
    <w:rsid w:val="00E926B9"/>
    <w:rsid w:val="00E92A57"/>
    <w:rsid w:val="00E92B26"/>
    <w:rsid w:val="00E93098"/>
    <w:rsid w:val="00E931A3"/>
    <w:rsid w:val="00E935BF"/>
    <w:rsid w:val="00E93B49"/>
    <w:rsid w:val="00E93E6D"/>
    <w:rsid w:val="00E93E9A"/>
    <w:rsid w:val="00E94552"/>
    <w:rsid w:val="00E94BB2"/>
    <w:rsid w:val="00E95974"/>
    <w:rsid w:val="00E9640D"/>
    <w:rsid w:val="00E9649F"/>
    <w:rsid w:val="00E9687C"/>
    <w:rsid w:val="00E96ABE"/>
    <w:rsid w:val="00E96F38"/>
    <w:rsid w:val="00E977FF"/>
    <w:rsid w:val="00EA02DB"/>
    <w:rsid w:val="00EA0BBA"/>
    <w:rsid w:val="00EA16BB"/>
    <w:rsid w:val="00EA1B39"/>
    <w:rsid w:val="00EA1E23"/>
    <w:rsid w:val="00EA1EF8"/>
    <w:rsid w:val="00EA23A4"/>
    <w:rsid w:val="00EA2A10"/>
    <w:rsid w:val="00EA3952"/>
    <w:rsid w:val="00EA3DF0"/>
    <w:rsid w:val="00EA3F80"/>
    <w:rsid w:val="00EA478A"/>
    <w:rsid w:val="00EA670D"/>
    <w:rsid w:val="00EA705A"/>
    <w:rsid w:val="00EA70F2"/>
    <w:rsid w:val="00EA71D0"/>
    <w:rsid w:val="00EA7C15"/>
    <w:rsid w:val="00EB03AD"/>
    <w:rsid w:val="00EB0520"/>
    <w:rsid w:val="00EB2418"/>
    <w:rsid w:val="00EB324F"/>
    <w:rsid w:val="00EB47E5"/>
    <w:rsid w:val="00EB4A09"/>
    <w:rsid w:val="00EB5DA0"/>
    <w:rsid w:val="00EB5FD9"/>
    <w:rsid w:val="00EB648C"/>
    <w:rsid w:val="00EB74D9"/>
    <w:rsid w:val="00EB796A"/>
    <w:rsid w:val="00EB7FDE"/>
    <w:rsid w:val="00EC007C"/>
    <w:rsid w:val="00EC0252"/>
    <w:rsid w:val="00EC0B3B"/>
    <w:rsid w:val="00EC0B5C"/>
    <w:rsid w:val="00EC12C3"/>
    <w:rsid w:val="00EC1338"/>
    <w:rsid w:val="00EC1A46"/>
    <w:rsid w:val="00EC1E6F"/>
    <w:rsid w:val="00EC24F5"/>
    <w:rsid w:val="00EC273E"/>
    <w:rsid w:val="00EC36B4"/>
    <w:rsid w:val="00EC3840"/>
    <w:rsid w:val="00EC3E9A"/>
    <w:rsid w:val="00EC4B07"/>
    <w:rsid w:val="00EC560B"/>
    <w:rsid w:val="00EC61D1"/>
    <w:rsid w:val="00EC6919"/>
    <w:rsid w:val="00EC74B3"/>
    <w:rsid w:val="00EC7D0E"/>
    <w:rsid w:val="00ED0BD8"/>
    <w:rsid w:val="00ED1126"/>
    <w:rsid w:val="00ED1689"/>
    <w:rsid w:val="00ED2428"/>
    <w:rsid w:val="00ED2744"/>
    <w:rsid w:val="00ED27C0"/>
    <w:rsid w:val="00ED39A4"/>
    <w:rsid w:val="00ED3F46"/>
    <w:rsid w:val="00ED4759"/>
    <w:rsid w:val="00ED47D4"/>
    <w:rsid w:val="00ED4AB0"/>
    <w:rsid w:val="00ED5538"/>
    <w:rsid w:val="00ED57A1"/>
    <w:rsid w:val="00ED5EEE"/>
    <w:rsid w:val="00ED6353"/>
    <w:rsid w:val="00ED7751"/>
    <w:rsid w:val="00ED7E4D"/>
    <w:rsid w:val="00EE3A5D"/>
    <w:rsid w:val="00EE42D6"/>
    <w:rsid w:val="00EE4CF4"/>
    <w:rsid w:val="00EE4F37"/>
    <w:rsid w:val="00EE5C0B"/>
    <w:rsid w:val="00EE66D3"/>
    <w:rsid w:val="00EE700F"/>
    <w:rsid w:val="00EE7B29"/>
    <w:rsid w:val="00EE7B44"/>
    <w:rsid w:val="00EE7CCC"/>
    <w:rsid w:val="00EE7DFD"/>
    <w:rsid w:val="00EF03B1"/>
    <w:rsid w:val="00EF04AC"/>
    <w:rsid w:val="00EF0808"/>
    <w:rsid w:val="00EF1343"/>
    <w:rsid w:val="00EF1808"/>
    <w:rsid w:val="00EF24D7"/>
    <w:rsid w:val="00EF337B"/>
    <w:rsid w:val="00EF3B16"/>
    <w:rsid w:val="00EF3FAF"/>
    <w:rsid w:val="00EF3FC7"/>
    <w:rsid w:val="00EF52EF"/>
    <w:rsid w:val="00EF6939"/>
    <w:rsid w:val="00EF7634"/>
    <w:rsid w:val="00F0055F"/>
    <w:rsid w:val="00F00586"/>
    <w:rsid w:val="00F00817"/>
    <w:rsid w:val="00F00DE8"/>
    <w:rsid w:val="00F01547"/>
    <w:rsid w:val="00F01608"/>
    <w:rsid w:val="00F018DE"/>
    <w:rsid w:val="00F01D85"/>
    <w:rsid w:val="00F0208C"/>
    <w:rsid w:val="00F02284"/>
    <w:rsid w:val="00F0273C"/>
    <w:rsid w:val="00F02A1D"/>
    <w:rsid w:val="00F02BB2"/>
    <w:rsid w:val="00F02C2C"/>
    <w:rsid w:val="00F03721"/>
    <w:rsid w:val="00F04E1C"/>
    <w:rsid w:val="00F05555"/>
    <w:rsid w:val="00F05BC5"/>
    <w:rsid w:val="00F06553"/>
    <w:rsid w:val="00F065FD"/>
    <w:rsid w:val="00F068D1"/>
    <w:rsid w:val="00F068EE"/>
    <w:rsid w:val="00F06E8E"/>
    <w:rsid w:val="00F07317"/>
    <w:rsid w:val="00F073B4"/>
    <w:rsid w:val="00F078EE"/>
    <w:rsid w:val="00F07FD8"/>
    <w:rsid w:val="00F10176"/>
    <w:rsid w:val="00F10490"/>
    <w:rsid w:val="00F10B8E"/>
    <w:rsid w:val="00F10C04"/>
    <w:rsid w:val="00F10EE8"/>
    <w:rsid w:val="00F11206"/>
    <w:rsid w:val="00F11917"/>
    <w:rsid w:val="00F1267E"/>
    <w:rsid w:val="00F12EDD"/>
    <w:rsid w:val="00F142E5"/>
    <w:rsid w:val="00F142EB"/>
    <w:rsid w:val="00F1450A"/>
    <w:rsid w:val="00F150F0"/>
    <w:rsid w:val="00F173C7"/>
    <w:rsid w:val="00F17568"/>
    <w:rsid w:val="00F1764F"/>
    <w:rsid w:val="00F178DF"/>
    <w:rsid w:val="00F212AD"/>
    <w:rsid w:val="00F23F86"/>
    <w:rsid w:val="00F240CF"/>
    <w:rsid w:val="00F243FB"/>
    <w:rsid w:val="00F249E0"/>
    <w:rsid w:val="00F25435"/>
    <w:rsid w:val="00F25987"/>
    <w:rsid w:val="00F26558"/>
    <w:rsid w:val="00F26A59"/>
    <w:rsid w:val="00F27489"/>
    <w:rsid w:val="00F307C0"/>
    <w:rsid w:val="00F31D46"/>
    <w:rsid w:val="00F31D5F"/>
    <w:rsid w:val="00F320DC"/>
    <w:rsid w:val="00F32515"/>
    <w:rsid w:val="00F32731"/>
    <w:rsid w:val="00F34CD5"/>
    <w:rsid w:val="00F3684B"/>
    <w:rsid w:val="00F36C17"/>
    <w:rsid w:val="00F36CBC"/>
    <w:rsid w:val="00F3759D"/>
    <w:rsid w:val="00F37B7D"/>
    <w:rsid w:val="00F4047A"/>
    <w:rsid w:val="00F405E3"/>
    <w:rsid w:val="00F4069B"/>
    <w:rsid w:val="00F41D5C"/>
    <w:rsid w:val="00F424F5"/>
    <w:rsid w:val="00F43C40"/>
    <w:rsid w:val="00F43FC3"/>
    <w:rsid w:val="00F44F48"/>
    <w:rsid w:val="00F4522E"/>
    <w:rsid w:val="00F45269"/>
    <w:rsid w:val="00F45637"/>
    <w:rsid w:val="00F45DD7"/>
    <w:rsid w:val="00F46D18"/>
    <w:rsid w:val="00F4757A"/>
    <w:rsid w:val="00F476B4"/>
    <w:rsid w:val="00F47A9C"/>
    <w:rsid w:val="00F47ADE"/>
    <w:rsid w:val="00F47C89"/>
    <w:rsid w:val="00F503DB"/>
    <w:rsid w:val="00F50428"/>
    <w:rsid w:val="00F50733"/>
    <w:rsid w:val="00F5095B"/>
    <w:rsid w:val="00F51D7A"/>
    <w:rsid w:val="00F52540"/>
    <w:rsid w:val="00F534F7"/>
    <w:rsid w:val="00F53827"/>
    <w:rsid w:val="00F5408E"/>
    <w:rsid w:val="00F54663"/>
    <w:rsid w:val="00F5529B"/>
    <w:rsid w:val="00F55732"/>
    <w:rsid w:val="00F55D2A"/>
    <w:rsid w:val="00F55E71"/>
    <w:rsid w:val="00F56550"/>
    <w:rsid w:val="00F565A6"/>
    <w:rsid w:val="00F56BAF"/>
    <w:rsid w:val="00F56DC9"/>
    <w:rsid w:val="00F56ECA"/>
    <w:rsid w:val="00F57227"/>
    <w:rsid w:val="00F57DBC"/>
    <w:rsid w:val="00F6011C"/>
    <w:rsid w:val="00F60217"/>
    <w:rsid w:val="00F603FE"/>
    <w:rsid w:val="00F6055C"/>
    <w:rsid w:val="00F60A1F"/>
    <w:rsid w:val="00F61202"/>
    <w:rsid w:val="00F6163C"/>
    <w:rsid w:val="00F61745"/>
    <w:rsid w:val="00F624A0"/>
    <w:rsid w:val="00F62906"/>
    <w:rsid w:val="00F62A1D"/>
    <w:rsid w:val="00F62DD5"/>
    <w:rsid w:val="00F630AE"/>
    <w:rsid w:val="00F63E25"/>
    <w:rsid w:val="00F64372"/>
    <w:rsid w:val="00F646A2"/>
    <w:rsid w:val="00F65192"/>
    <w:rsid w:val="00F65290"/>
    <w:rsid w:val="00F6572D"/>
    <w:rsid w:val="00F6593E"/>
    <w:rsid w:val="00F659F4"/>
    <w:rsid w:val="00F6608F"/>
    <w:rsid w:val="00F66B78"/>
    <w:rsid w:val="00F700E6"/>
    <w:rsid w:val="00F702B3"/>
    <w:rsid w:val="00F7082F"/>
    <w:rsid w:val="00F70AED"/>
    <w:rsid w:val="00F726A8"/>
    <w:rsid w:val="00F72B3F"/>
    <w:rsid w:val="00F72BC4"/>
    <w:rsid w:val="00F73943"/>
    <w:rsid w:val="00F73D21"/>
    <w:rsid w:val="00F73E15"/>
    <w:rsid w:val="00F75C10"/>
    <w:rsid w:val="00F7627E"/>
    <w:rsid w:val="00F77033"/>
    <w:rsid w:val="00F77258"/>
    <w:rsid w:val="00F7729B"/>
    <w:rsid w:val="00F77384"/>
    <w:rsid w:val="00F77D8A"/>
    <w:rsid w:val="00F80103"/>
    <w:rsid w:val="00F80AD0"/>
    <w:rsid w:val="00F812DA"/>
    <w:rsid w:val="00F817AB"/>
    <w:rsid w:val="00F820B2"/>
    <w:rsid w:val="00F84D3C"/>
    <w:rsid w:val="00F855B4"/>
    <w:rsid w:val="00F86E8E"/>
    <w:rsid w:val="00F904DF"/>
    <w:rsid w:val="00F907C7"/>
    <w:rsid w:val="00F915C5"/>
    <w:rsid w:val="00F9543E"/>
    <w:rsid w:val="00F95543"/>
    <w:rsid w:val="00F9696C"/>
    <w:rsid w:val="00F96A81"/>
    <w:rsid w:val="00F96A98"/>
    <w:rsid w:val="00F96C04"/>
    <w:rsid w:val="00F974F2"/>
    <w:rsid w:val="00F97988"/>
    <w:rsid w:val="00FA0053"/>
    <w:rsid w:val="00FA0469"/>
    <w:rsid w:val="00FA24AE"/>
    <w:rsid w:val="00FA24F5"/>
    <w:rsid w:val="00FA28C9"/>
    <w:rsid w:val="00FA2D43"/>
    <w:rsid w:val="00FA35F2"/>
    <w:rsid w:val="00FA3B67"/>
    <w:rsid w:val="00FA45B3"/>
    <w:rsid w:val="00FA5469"/>
    <w:rsid w:val="00FA5CE9"/>
    <w:rsid w:val="00FA6245"/>
    <w:rsid w:val="00FA689F"/>
    <w:rsid w:val="00FA76DB"/>
    <w:rsid w:val="00FA773A"/>
    <w:rsid w:val="00FA7744"/>
    <w:rsid w:val="00FA7B9C"/>
    <w:rsid w:val="00FB11AB"/>
    <w:rsid w:val="00FB1D34"/>
    <w:rsid w:val="00FB1E92"/>
    <w:rsid w:val="00FB1EED"/>
    <w:rsid w:val="00FB1F5C"/>
    <w:rsid w:val="00FB2057"/>
    <w:rsid w:val="00FB2153"/>
    <w:rsid w:val="00FB2719"/>
    <w:rsid w:val="00FB3142"/>
    <w:rsid w:val="00FB413E"/>
    <w:rsid w:val="00FB41D6"/>
    <w:rsid w:val="00FB46B3"/>
    <w:rsid w:val="00FB484E"/>
    <w:rsid w:val="00FB53DC"/>
    <w:rsid w:val="00FB56EC"/>
    <w:rsid w:val="00FB6711"/>
    <w:rsid w:val="00FB6EC5"/>
    <w:rsid w:val="00FB768D"/>
    <w:rsid w:val="00FC056D"/>
    <w:rsid w:val="00FC082A"/>
    <w:rsid w:val="00FC0843"/>
    <w:rsid w:val="00FC0910"/>
    <w:rsid w:val="00FC0EB3"/>
    <w:rsid w:val="00FC0F17"/>
    <w:rsid w:val="00FC1105"/>
    <w:rsid w:val="00FC144F"/>
    <w:rsid w:val="00FC16A8"/>
    <w:rsid w:val="00FC2794"/>
    <w:rsid w:val="00FC2F70"/>
    <w:rsid w:val="00FC33DC"/>
    <w:rsid w:val="00FC38F4"/>
    <w:rsid w:val="00FC3F08"/>
    <w:rsid w:val="00FC437E"/>
    <w:rsid w:val="00FC4652"/>
    <w:rsid w:val="00FC50D1"/>
    <w:rsid w:val="00FC525B"/>
    <w:rsid w:val="00FC5516"/>
    <w:rsid w:val="00FC5EDF"/>
    <w:rsid w:val="00FC6225"/>
    <w:rsid w:val="00FC6B23"/>
    <w:rsid w:val="00FC6FC5"/>
    <w:rsid w:val="00FC7BCC"/>
    <w:rsid w:val="00FD06E6"/>
    <w:rsid w:val="00FD1038"/>
    <w:rsid w:val="00FD229C"/>
    <w:rsid w:val="00FD35D5"/>
    <w:rsid w:val="00FD3AFD"/>
    <w:rsid w:val="00FD4150"/>
    <w:rsid w:val="00FD467D"/>
    <w:rsid w:val="00FD468A"/>
    <w:rsid w:val="00FD47E4"/>
    <w:rsid w:val="00FD53F4"/>
    <w:rsid w:val="00FD59C1"/>
    <w:rsid w:val="00FD5A52"/>
    <w:rsid w:val="00FD5B1E"/>
    <w:rsid w:val="00FD5DA1"/>
    <w:rsid w:val="00FD64D4"/>
    <w:rsid w:val="00FD6BD9"/>
    <w:rsid w:val="00FD7C38"/>
    <w:rsid w:val="00FD7EA5"/>
    <w:rsid w:val="00FD7FC5"/>
    <w:rsid w:val="00FE045B"/>
    <w:rsid w:val="00FE04DC"/>
    <w:rsid w:val="00FE14AD"/>
    <w:rsid w:val="00FE14F8"/>
    <w:rsid w:val="00FE1736"/>
    <w:rsid w:val="00FE1D26"/>
    <w:rsid w:val="00FE2041"/>
    <w:rsid w:val="00FE25C2"/>
    <w:rsid w:val="00FE2BB7"/>
    <w:rsid w:val="00FE3CB9"/>
    <w:rsid w:val="00FE442F"/>
    <w:rsid w:val="00FE48CB"/>
    <w:rsid w:val="00FE541B"/>
    <w:rsid w:val="00FE5731"/>
    <w:rsid w:val="00FE731E"/>
    <w:rsid w:val="00FE735F"/>
    <w:rsid w:val="00FF0708"/>
    <w:rsid w:val="00FF1B3D"/>
    <w:rsid w:val="00FF244C"/>
    <w:rsid w:val="00FF24CB"/>
    <w:rsid w:val="00FF2ACA"/>
    <w:rsid w:val="00FF2B6B"/>
    <w:rsid w:val="00FF2B75"/>
    <w:rsid w:val="00FF34E8"/>
    <w:rsid w:val="00FF3A12"/>
    <w:rsid w:val="00FF3F4D"/>
    <w:rsid w:val="00FF456B"/>
    <w:rsid w:val="00FF481C"/>
    <w:rsid w:val="00FF52DF"/>
    <w:rsid w:val="00FF648E"/>
    <w:rsid w:val="00FF6742"/>
    <w:rsid w:val="00FF682C"/>
    <w:rsid w:val="00FF745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аголовок 1"/>
    <w:basedOn w:val="11"/>
    <w:next w:val="11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1">
    <w:name w:val="Обычный1"/>
    <w:rsid w:val="001C2C14"/>
    <w:pPr>
      <w:widowControl w:val="0"/>
      <w:autoSpaceDE w:val="0"/>
      <w:autoSpaceDN w:val="0"/>
    </w:pPr>
  </w:style>
  <w:style w:type="paragraph" w:customStyle="1" w:styleId="20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1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2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rsid w:val="001C2C14"/>
    <w:pPr>
      <w:widowControl/>
      <w:jc w:val="center"/>
    </w:pPr>
  </w:style>
  <w:style w:type="paragraph" w:customStyle="1" w:styleId="a6">
    <w:name w:val="заг"/>
    <w:basedOn w:val="21"/>
    <w:next w:val="21"/>
    <w:rsid w:val="001C2C14"/>
    <w:pPr>
      <w:keepNext/>
      <w:jc w:val="center"/>
    </w:pPr>
    <w:rPr>
      <w:u w:val="single"/>
    </w:rPr>
  </w:style>
  <w:style w:type="paragraph" w:styleId="30">
    <w:name w:val="Body Text Indent 3"/>
    <w:basedOn w:val="Iaui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7">
    <w:name w:val="Body Text Indent"/>
    <w:basedOn w:val="Iaui2"/>
    <w:rsid w:val="001C2C14"/>
    <w:pPr>
      <w:jc w:val="center"/>
    </w:pPr>
    <w:rPr>
      <w:sz w:val="16"/>
      <w:szCs w:val="16"/>
    </w:rPr>
  </w:style>
  <w:style w:type="paragraph" w:customStyle="1" w:styleId="23">
    <w:name w:val="Обычн2"/>
    <w:rsid w:val="001C2C14"/>
    <w:pPr>
      <w:widowControl w:val="0"/>
      <w:autoSpaceDE w:val="0"/>
      <w:autoSpaceDN w:val="0"/>
    </w:pPr>
  </w:style>
  <w:style w:type="paragraph" w:styleId="a8">
    <w:name w:val="footer"/>
    <w:basedOn w:val="a"/>
    <w:rsid w:val="001C2C14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4"/>
    <w:rsid w:val="001C2C14"/>
  </w:style>
  <w:style w:type="character" w:styleId="aa">
    <w:name w:val="page number"/>
    <w:basedOn w:val="a0"/>
    <w:rsid w:val="001C2C14"/>
  </w:style>
  <w:style w:type="paragraph" w:styleId="24">
    <w:name w:val="Body Text Indent 2"/>
    <w:basedOn w:val="a"/>
    <w:rsid w:val="001C2C14"/>
    <w:pPr>
      <w:ind w:firstLine="708"/>
      <w:jc w:val="both"/>
    </w:pPr>
  </w:style>
  <w:style w:type="paragraph" w:styleId="ab">
    <w:name w:val="footnote text"/>
    <w:aliases w:val="single space,FOOTNOTES,fn,Footnote,12pt"/>
    <w:basedOn w:val="a"/>
    <w:semiHidden/>
    <w:rsid w:val="001C2C14"/>
  </w:style>
  <w:style w:type="paragraph" w:customStyle="1" w:styleId="31">
    <w:name w:val="Обычный3"/>
    <w:rsid w:val="001C2C14"/>
    <w:pPr>
      <w:widowControl w:val="0"/>
    </w:pPr>
    <w:rPr>
      <w:snapToGrid w:val="0"/>
    </w:rPr>
  </w:style>
  <w:style w:type="paragraph" w:customStyle="1" w:styleId="12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3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c">
    <w:name w:val="Hyperlink"/>
    <w:rsid w:val="001C2C14"/>
    <w:rPr>
      <w:color w:val="0000FF"/>
      <w:u w:val="single"/>
    </w:rPr>
  </w:style>
  <w:style w:type="paragraph" w:styleId="32">
    <w:name w:val="Body Text 3"/>
    <w:basedOn w:val="a"/>
    <w:rsid w:val="001C2C14"/>
    <w:pPr>
      <w:widowControl/>
      <w:jc w:val="both"/>
    </w:pPr>
    <w:rPr>
      <w:sz w:val="24"/>
    </w:rPr>
  </w:style>
  <w:style w:type="table" w:styleId="ad">
    <w:name w:val="Table Grid"/>
    <w:basedOn w:val="a1"/>
    <w:rsid w:val="001C2C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4">
    <w:name w:val="Основной шрифт абзаца1"/>
    <w:rsid w:val="00581030"/>
  </w:style>
  <w:style w:type="paragraph" w:customStyle="1" w:styleId="15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">
    <w:name w:val="Знак примечания1"/>
    <w:rsid w:val="00581030"/>
    <w:rPr>
      <w:sz w:val="16"/>
    </w:rPr>
  </w:style>
  <w:style w:type="paragraph" w:customStyle="1" w:styleId="18">
    <w:name w:val="Текст примечания1"/>
    <w:basedOn w:val="31"/>
    <w:rsid w:val="00581030"/>
  </w:style>
  <w:style w:type="paragraph" w:customStyle="1" w:styleId="19">
    <w:name w:val="Текст сноски1"/>
    <w:basedOn w:val="31"/>
    <w:rsid w:val="00581030"/>
  </w:style>
  <w:style w:type="character" w:customStyle="1" w:styleId="1a">
    <w:name w:val="Знак сноски1"/>
    <w:rsid w:val="00581030"/>
    <w:rPr>
      <w:vertAlign w:val="superscript"/>
    </w:rPr>
  </w:style>
  <w:style w:type="paragraph" w:styleId="ae">
    <w:name w:val="header"/>
    <w:basedOn w:val="a"/>
    <w:link w:val="af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paragraph" w:customStyle="1" w:styleId="af0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3">
    <w:name w:val="заголовок 3"/>
    <w:basedOn w:val="11"/>
    <w:next w:val="11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0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0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0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0">
    <w:name w:val="заголовок 7"/>
    <w:basedOn w:val="21"/>
    <w:next w:val="21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0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1">
    <w:name w:val="заголов"/>
    <w:basedOn w:val="21"/>
    <w:next w:val="21"/>
    <w:rsid w:val="00581030"/>
    <w:pPr>
      <w:keepNext/>
      <w:ind w:firstLine="708"/>
      <w:jc w:val="center"/>
    </w:pPr>
    <w:rPr>
      <w:b/>
      <w:bCs/>
    </w:rPr>
  </w:style>
  <w:style w:type="paragraph" w:customStyle="1" w:styleId="34">
    <w:name w:val="Обычный3"/>
    <w:rsid w:val="00581030"/>
    <w:pPr>
      <w:widowControl w:val="0"/>
      <w:autoSpaceDE w:val="0"/>
      <w:autoSpaceDN w:val="0"/>
    </w:pPr>
  </w:style>
  <w:style w:type="character" w:customStyle="1" w:styleId="1b">
    <w:name w:val="Основной шрифт1"/>
    <w:rsid w:val="00581030"/>
  </w:style>
  <w:style w:type="character" w:customStyle="1" w:styleId="25">
    <w:name w:val="Основной шрифт2"/>
    <w:rsid w:val="00581030"/>
  </w:style>
  <w:style w:type="paragraph" w:customStyle="1" w:styleId="af2">
    <w:name w:val="загол"/>
    <w:basedOn w:val="11"/>
    <w:next w:val="1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3">
    <w:name w:val="О"/>
    <w:rsid w:val="00581030"/>
  </w:style>
  <w:style w:type="paragraph" w:customStyle="1" w:styleId="e03">
    <w:name w:val="згe0головок 3"/>
    <w:basedOn w:val="21"/>
    <w:next w:val="21"/>
    <w:rsid w:val="00581030"/>
    <w:pPr>
      <w:keepNext/>
    </w:pPr>
    <w:rPr>
      <w:b/>
      <w:bCs/>
    </w:rPr>
  </w:style>
  <w:style w:type="character" w:customStyle="1" w:styleId="26">
    <w:name w:val="Осноо2ной шрифт"/>
    <w:rsid w:val="00581030"/>
  </w:style>
  <w:style w:type="paragraph" w:customStyle="1" w:styleId="72">
    <w:name w:val="7аголовок 2"/>
    <w:basedOn w:val="21"/>
    <w:next w:val="21"/>
    <w:rsid w:val="00581030"/>
    <w:pPr>
      <w:keepNext/>
      <w:jc w:val="center"/>
    </w:pPr>
    <w:rPr>
      <w:i/>
      <w:iCs/>
    </w:rPr>
  </w:style>
  <w:style w:type="paragraph" w:customStyle="1" w:styleId="af4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1"/>
    <w:rsid w:val="00581030"/>
    <w:pPr>
      <w:jc w:val="center"/>
    </w:pPr>
    <w:rPr>
      <w:sz w:val="16"/>
      <w:szCs w:val="16"/>
    </w:rPr>
  </w:style>
  <w:style w:type="paragraph" w:customStyle="1" w:styleId="1c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c"/>
    <w:rsid w:val="00581030"/>
    <w:pPr>
      <w:ind w:firstLine="708"/>
      <w:jc w:val="both"/>
    </w:pPr>
  </w:style>
  <w:style w:type="paragraph" w:customStyle="1" w:styleId="1d">
    <w:name w:val="Основной текХ1"/>
    <w:basedOn w:val="21"/>
    <w:rsid w:val="00581030"/>
    <w:pPr>
      <w:ind w:firstLine="708"/>
      <w:jc w:val="center"/>
    </w:pPr>
    <w:rPr>
      <w:b/>
      <w:bCs/>
    </w:rPr>
  </w:style>
  <w:style w:type="paragraph" w:customStyle="1" w:styleId="af5">
    <w:name w:val="Осн"/>
    <w:basedOn w:val="21"/>
    <w:rsid w:val="00581030"/>
    <w:pPr>
      <w:ind w:firstLine="708"/>
    </w:pPr>
  </w:style>
  <w:style w:type="paragraph" w:customStyle="1" w:styleId="1e">
    <w:name w:val="за1"/>
    <w:basedOn w:val="21"/>
    <w:next w:val="21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7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5">
    <w:name w:val="оглавление 3"/>
    <w:basedOn w:val="a"/>
    <w:next w:val="a"/>
    <w:autoRedefine/>
    <w:rsid w:val="00581030"/>
    <w:pPr>
      <w:ind w:left="200"/>
    </w:pPr>
  </w:style>
  <w:style w:type="paragraph" w:customStyle="1" w:styleId="42">
    <w:name w:val="оглавление 4"/>
    <w:basedOn w:val="a"/>
    <w:next w:val="a"/>
    <w:autoRedefine/>
    <w:rsid w:val="00581030"/>
    <w:pPr>
      <w:ind w:left="400"/>
    </w:pPr>
  </w:style>
  <w:style w:type="paragraph" w:customStyle="1" w:styleId="51">
    <w:name w:val="оглавление 5"/>
    <w:basedOn w:val="a"/>
    <w:next w:val="a"/>
    <w:autoRedefine/>
    <w:rsid w:val="00581030"/>
    <w:pPr>
      <w:ind w:left="600"/>
    </w:pPr>
  </w:style>
  <w:style w:type="paragraph" w:customStyle="1" w:styleId="61">
    <w:name w:val="оглавление 6"/>
    <w:basedOn w:val="a"/>
    <w:next w:val="a"/>
    <w:autoRedefine/>
    <w:rsid w:val="00581030"/>
    <w:pPr>
      <w:ind w:left="800"/>
    </w:pPr>
  </w:style>
  <w:style w:type="paragraph" w:customStyle="1" w:styleId="71">
    <w:name w:val="оглавление 7"/>
    <w:basedOn w:val="a"/>
    <w:next w:val="a"/>
    <w:autoRedefine/>
    <w:rsid w:val="00581030"/>
    <w:pPr>
      <w:ind w:left="1000"/>
    </w:pPr>
  </w:style>
  <w:style w:type="paragraph" w:customStyle="1" w:styleId="81">
    <w:name w:val="оглавление 8"/>
    <w:basedOn w:val="a"/>
    <w:next w:val="a"/>
    <w:autoRedefine/>
    <w:rsid w:val="00581030"/>
    <w:pPr>
      <w:ind w:left="1200"/>
    </w:pPr>
  </w:style>
  <w:style w:type="paragraph" w:customStyle="1" w:styleId="90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8">
    <w:name w:val="Body Text 2"/>
    <w:basedOn w:val="a"/>
    <w:rsid w:val="00581030"/>
    <w:pPr>
      <w:widowControl/>
      <w:jc w:val="both"/>
    </w:pPr>
    <w:rPr>
      <w:szCs w:val="24"/>
    </w:rPr>
  </w:style>
  <w:style w:type="paragraph" w:customStyle="1" w:styleId="af6">
    <w:name w:val="текст сноски"/>
    <w:basedOn w:val="a"/>
    <w:rsid w:val="00581030"/>
  </w:style>
  <w:style w:type="character" w:customStyle="1" w:styleId="af7">
    <w:name w:val="знак сноски"/>
    <w:rsid w:val="00581030"/>
    <w:rPr>
      <w:vertAlign w:val="superscript"/>
    </w:rPr>
  </w:style>
  <w:style w:type="character" w:styleId="af8">
    <w:name w:val="FollowedHyperlink"/>
    <w:rsid w:val="00581030"/>
    <w:rPr>
      <w:color w:val="800080"/>
      <w:u w:val="single"/>
    </w:rPr>
  </w:style>
  <w:style w:type="paragraph" w:styleId="af9">
    <w:name w:val="Plain Text"/>
    <w:basedOn w:val="a"/>
    <w:rsid w:val="00581030"/>
    <w:pPr>
      <w:widowControl/>
      <w:autoSpaceDE/>
      <w:autoSpaceDN/>
    </w:pPr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0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2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1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a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???????"/>
    <w:rsid w:val="00A35098"/>
  </w:style>
  <w:style w:type="paragraph" w:styleId="afe">
    <w:name w:val="Document Map"/>
    <w:basedOn w:val="a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paragraph" w:styleId="aff">
    <w:name w:val="Balloon Text"/>
    <w:basedOn w:val="a"/>
    <w:link w:val="aff0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0">
    <w:name w:val="Текст выноски Знак"/>
    <w:link w:val="aff"/>
    <w:rsid w:val="003F5086"/>
    <w:rPr>
      <w:rFonts w:ascii="Tahoma" w:hAnsi="Tahoma" w:cs="Tahoma"/>
      <w:snapToGrid w:val="0"/>
      <w:sz w:val="16"/>
      <w:szCs w:val="16"/>
    </w:rPr>
  </w:style>
  <w:style w:type="paragraph" w:styleId="1f2">
    <w:name w:val="index 1"/>
    <w:basedOn w:val="a"/>
    <w:next w:val="a"/>
    <w:autoRedefine/>
    <w:rsid w:val="003F5086"/>
    <w:pPr>
      <w:ind w:left="200" w:hanging="200"/>
    </w:pPr>
  </w:style>
  <w:style w:type="paragraph" w:customStyle="1" w:styleId="29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3">
    <w:name w:val="Обычный4"/>
    <w:rsid w:val="00B659DA"/>
    <w:pPr>
      <w:widowControl w:val="0"/>
    </w:pPr>
    <w:rPr>
      <w:snapToGrid w:val="0"/>
    </w:rPr>
  </w:style>
  <w:style w:type="character" w:customStyle="1" w:styleId="2a">
    <w:name w:val="Основной шрифт абзаца2"/>
    <w:rsid w:val="00B659DA"/>
  </w:style>
  <w:style w:type="paragraph" w:customStyle="1" w:styleId="2b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c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d">
    <w:name w:val="Знак примечания2"/>
    <w:basedOn w:val="2a"/>
    <w:rsid w:val="00B659DA"/>
    <w:rPr>
      <w:sz w:val="16"/>
    </w:rPr>
  </w:style>
  <w:style w:type="paragraph" w:customStyle="1" w:styleId="2e">
    <w:name w:val="Текст примечания2"/>
    <w:basedOn w:val="43"/>
    <w:rsid w:val="00B659DA"/>
  </w:style>
  <w:style w:type="paragraph" w:customStyle="1" w:styleId="2f">
    <w:name w:val="Текст сноски2"/>
    <w:basedOn w:val="43"/>
    <w:rsid w:val="00B659DA"/>
  </w:style>
  <w:style w:type="character" w:customStyle="1" w:styleId="2f0">
    <w:name w:val="Знак сноски2"/>
    <w:basedOn w:val="2a"/>
    <w:rsid w:val="00B659DA"/>
    <w:rPr>
      <w:vertAlign w:val="superscript"/>
    </w:rPr>
  </w:style>
  <w:style w:type="character" w:customStyle="1" w:styleId="u919-f880">
    <w:name w:val="Основноu919 -f8р8фт"/>
    <w:rsid w:val="00B659DA"/>
  </w:style>
  <w:style w:type="paragraph" w:customStyle="1" w:styleId="e20">
    <w:name w:val="Осноe2ной те"/>
    <w:basedOn w:val="1c"/>
    <w:rsid w:val="00B659DA"/>
    <w:pPr>
      <w:ind w:firstLine="708"/>
      <w:jc w:val="both"/>
    </w:pPr>
  </w:style>
  <w:style w:type="character" w:customStyle="1" w:styleId="Iniiaiiu919-f88oo0">
    <w:name w:val="Iniiaiiu919 -f8?8oo"/>
    <w:rsid w:val="00B659DA"/>
  </w:style>
  <w:style w:type="paragraph" w:customStyle="1" w:styleId="Iniie2iieoa0">
    <w:name w:val="Iniie2iie oa"/>
    <w:basedOn w:val="Iaui1"/>
    <w:rsid w:val="00B659DA"/>
    <w:pPr>
      <w:ind w:firstLine="708"/>
      <w:jc w:val="both"/>
    </w:pPr>
  </w:style>
  <w:style w:type="paragraph" w:customStyle="1" w:styleId="2f1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3">
    <w:name w:val="Знак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2">
    <w:name w:val="Обычный5"/>
    <w:rsid w:val="00BC32C6"/>
    <w:pPr>
      <w:widowControl w:val="0"/>
    </w:pPr>
    <w:rPr>
      <w:snapToGrid w:val="0"/>
    </w:rPr>
  </w:style>
  <w:style w:type="character" w:customStyle="1" w:styleId="37">
    <w:name w:val="Основной шрифт абзаца3"/>
    <w:rsid w:val="00BC32C6"/>
  </w:style>
  <w:style w:type="paragraph" w:customStyle="1" w:styleId="38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9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a">
    <w:name w:val="Знак примечания3"/>
    <w:basedOn w:val="37"/>
    <w:rsid w:val="00BC32C6"/>
    <w:rPr>
      <w:sz w:val="16"/>
    </w:rPr>
  </w:style>
  <w:style w:type="paragraph" w:customStyle="1" w:styleId="3b">
    <w:name w:val="Текст примечания3"/>
    <w:basedOn w:val="52"/>
    <w:rsid w:val="00BC32C6"/>
  </w:style>
  <w:style w:type="paragraph" w:customStyle="1" w:styleId="3c">
    <w:name w:val="Текст сноски3"/>
    <w:basedOn w:val="52"/>
    <w:rsid w:val="00BC32C6"/>
  </w:style>
  <w:style w:type="character" w:customStyle="1" w:styleId="3d">
    <w:name w:val="Знак сноски3"/>
    <w:basedOn w:val="37"/>
    <w:rsid w:val="00BC32C6"/>
    <w:rPr>
      <w:vertAlign w:val="superscript"/>
    </w:rPr>
  </w:style>
  <w:style w:type="character" w:customStyle="1" w:styleId="u919-f881">
    <w:name w:val="Основноu919 -f8р8фт"/>
    <w:rsid w:val="00BC32C6"/>
  </w:style>
  <w:style w:type="paragraph" w:customStyle="1" w:styleId="e21">
    <w:name w:val="Осноe2ной те"/>
    <w:basedOn w:val="1c"/>
    <w:rsid w:val="00BC32C6"/>
    <w:pPr>
      <w:ind w:firstLine="708"/>
      <w:jc w:val="both"/>
    </w:pPr>
  </w:style>
  <w:style w:type="character" w:customStyle="1" w:styleId="Iniiaiiu919-f88oo1">
    <w:name w:val="Iniiaiiu919 -f8?8oo"/>
    <w:rsid w:val="00BC32C6"/>
  </w:style>
  <w:style w:type="paragraph" w:customStyle="1" w:styleId="Iniie2iieoa1">
    <w:name w:val="Iniie2iie oa"/>
    <w:basedOn w:val="Iaui1"/>
    <w:rsid w:val="00BC32C6"/>
    <w:pPr>
      <w:ind w:firstLine="708"/>
      <w:jc w:val="both"/>
    </w:pPr>
  </w:style>
  <w:style w:type="paragraph" w:customStyle="1" w:styleId="3e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3">
    <w:name w:val="Обычный6"/>
    <w:rsid w:val="00FB2719"/>
    <w:pPr>
      <w:widowControl w:val="0"/>
    </w:pPr>
    <w:rPr>
      <w:snapToGrid w:val="0"/>
    </w:rPr>
  </w:style>
  <w:style w:type="character" w:customStyle="1" w:styleId="45">
    <w:name w:val="Основной шрифт абзаца4"/>
    <w:rsid w:val="00FB2719"/>
  </w:style>
  <w:style w:type="paragraph" w:customStyle="1" w:styleId="46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7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8">
    <w:name w:val="Знак примечания4"/>
    <w:basedOn w:val="45"/>
    <w:rsid w:val="00FB2719"/>
    <w:rPr>
      <w:sz w:val="16"/>
    </w:rPr>
  </w:style>
  <w:style w:type="paragraph" w:customStyle="1" w:styleId="49">
    <w:name w:val="Текст примечания4"/>
    <w:basedOn w:val="63"/>
    <w:rsid w:val="00FB2719"/>
  </w:style>
  <w:style w:type="paragraph" w:customStyle="1" w:styleId="4a">
    <w:name w:val="Текст сноски4"/>
    <w:basedOn w:val="63"/>
    <w:rsid w:val="00FB2719"/>
  </w:style>
  <w:style w:type="character" w:customStyle="1" w:styleId="4b">
    <w:name w:val="Знак сноски4"/>
    <w:basedOn w:val="45"/>
    <w:rsid w:val="00FB2719"/>
    <w:rPr>
      <w:vertAlign w:val="superscript"/>
    </w:rPr>
  </w:style>
  <w:style w:type="character" w:customStyle="1" w:styleId="u919-f882">
    <w:name w:val="Основноu919 -f8р8фт"/>
    <w:rsid w:val="00FB2719"/>
  </w:style>
  <w:style w:type="paragraph" w:customStyle="1" w:styleId="e22">
    <w:name w:val="Осноe2ной те"/>
    <w:basedOn w:val="1c"/>
    <w:rsid w:val="00FB2719"/>
    <w:pPr>
      <w:ind w:firstLine="708"/>
      <w:jc w:val="both"/>
    </w:pPr>
  </w:style>
  <w:style w:type="character" w:customStyle="1" w:styleId="Iniiaiiu919-f88oo2">
    <w:name w:val="Iniiaiiu919 -f8?8oo"/>
    <w:rsid w:val="00FB2719"/>
  </w:style>
  <w:style w:type="paragraph" w:customStyle="1" w:styleId="Iniie2iieoa2">
    <w:name w:val="Iniie2iie oa"/>
    <w:basedOn w:val="Iaui1"/>
    <w:rsid w:val="00FB2719"/>
    <w:pPr>
      <w:ind w:firstLine="708"/>
      <w:jc w:val="both"/>
    </w:pPr>
  </w:style>
  <w:style w:type="paragraph" w:customStyle="1" w:styleId="4c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3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3">
    <w:name w:val="Обычный7"/>
    <w:rsid w:val="006730BD"/>
    <w:pPr>
      <w:widowControl w:val="0"/>
    </w:pPr>
    <w:rPr>
      <w:snapToGrid w:val="0"/>
    </w:rPr>
  </w:style>
  <w:style w:type="character" w:customStyle="1" w:styleId="54">
    <w:name w:val="Основной шрифт абзаца5"/>
    <w:rsid w:val="006730BD"/>
  </w:style>
  <w:style w:type="paragraph" w:customStyle="1" w:styleId="55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6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7">
    <w:name w:val="Знак примечания5"/>
    <w:basedOn w:val="54"/>
    <w:rsid w:val="006730BD"/>
    <w:rPr>
      <w:sz w:val="16"/>
    </w:rPr>
  </w:style>
  <w:style w:type="paragraph" w:customStyle="1" w:styleId="58">
    <w:name w:val="Текст примечания5"/>
    <w:basedOn w:val="73"/>
    <w:rsid w:val="006730BD"/>
  </w:style>
  <w:style w:type="paragraph" w:customStyle="1" w:styleId="59">
    <w:name w:val="Текст сноски5"/>
    <w:basedOn w:val="73"/>
    <w:rsid w:val="006730BD"/>
  </w:style>
  <w:style w:type="character" w:customStyle="1" w:styleId="5a">
    <w:name w:val="Знак сноски5"/>
    <w:basedOn w:val="54"/>
    <w:rsid w:val="006730BD"/>
    <w:rPr>
      <w:vertAlign w:val="superscript"/>
    </w:rPr>
  </w:style>
  <w:style w:type="character" w:customStyle="1" w:styleId="u919-f883">
    <w:name w:val="Основноu919 -f8р8фт"/>
    <w:rsid w:val="006730BD"/>
  </w:style>
  <w:style w:type="paragraph" w:customStyle="1" w:styleId="e23">
    <w:name w:val="Осноe2ной те"/>
    <w:basedOn w:val="1c"/>
    <w:rsid w:val="006730BD"/>
    <w:pPr>
      <w:ind w:firstLine="708"/>
      <w:jc w:val="both"/>
    </w:pPr>
  </w:style>
  <w:style w:type="character" w:customStyle="1" w:styleId="Iniiaiiu919-f88oo3">
    <w:name w:val="Iniiaiiu919 -f8?8oo"/>
    <w:rsid w:val="006730BD"/>
  </w:style>
  <w:style w:type="paragraph" w:customStyle="1" w:styleId="Iniie2iieoa3">
    <w:name w:val="Iniie2iie oa"/>
    <w:basedOn w:val="Iaui1"/>
    <w:rsid w:val="006730BD"/>
    <w:pPr>
      <w:ind w:firstLine="708"/>
      <w:jc w:val="both"/>
    </w:pPr>
  </w:style>
  <w:style w:type="paragraph" w:customStyle="1" w:styleId="5b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4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2">
    <w:name w:val="Обычный8"/>
    <w:rsid w:val="007A7389"/>
    <w:pPr>
      <w:widowControl w:val="0"/>
    </w:pPr>
    <w:rPr>
      <w:snapToGrid w:val="0"/>
    </w:rPr>
  </w:style>
  <w:style w:type="character" w:customStyle="1" w:styleId="65">
    <w:name w:val="Основной шрифт абзаца6"/>
    <w:rsid w:val="007A7389"/>
  </w:style>
  <w:style w:type="paragraph" w:customStyle="1" w:styleId="66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7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8">
    <w:name w:val="Знак примечания6"/>
    <w:basedOn w:val="65"/>
    <w:rsid w:val="007A7389"/>
    <w:rPr>
      <w:sz w:val="16"/>
    </w:rPr>
  </w:style>
  <w:style w:type="paragraph" w:customStyle="1" w:styleId="69">
    <w:name w:val="Текст примечания6"/>
    <w:basedOn w:val="82"/>
    <w:rsid w:val="007A7389"/>
  </w:style>
  <w:style w:type="paragraph" w:customStyle="1" w:styleId="6a">
    <w:name w:val="Текст сноски6"/>
    <w:basedOn w:val="82"/>
    <w:rsid w:val="007A7389"/>
  </w:style>
  <w:style w:type="character" w:customStyle="1" w:styleId="6b">
    <w:name w:val="Знак сноски6"/>
    <w:basedOn w:val="65"/>
    <w:rsid w:val="007A7389"/>
    <w:rPr>
      <w:vertAlign w:val="superscript"/>
    </w:rPr>
  </w:style>
  <w:style w:type="character" w:customStyle="1" w:styleId="u919-f884">
    <w:name w:val="Основноu919 -f8р8фт"/>
    <w:rsid w:val="007A7389"/>
  </w:style>
  <w:style w:type="paragraph" w:customStyle="1" w:styleId="e24">
    <w:name w:val="Осноe2ной те"/>
    <w:basedOn w:val="1c"/>
    <w:rsid w:val="007A7389"/>
    <w:pPr>
      <w:ind w:firstLine="708"/>
      <w:jc w:val="both"/>
    </w:pPr>
  </w:style>
  <w:style w:type="character" w:customStyle="1" w:styleId="Iniiaiiu919-f88oo4">
    <w:name w:val="Iniiaiiu919 -f8?8oo"/>
    <w:rsid w:val="007A7389"/>
  </w:style>
  <w:style w:type="paragraph" w:customStyle="1" w:styleId="Iniie2iieoa4">
    <w:name w:val="Iniie2iie oa"/>
    <w:basedOn w:val="Iaui1"/>
    <w:rsid w:val="007A7389"/>
    <w:pPr>
      <w:ind w:firstLine="708"/>
      <w:jc w:val="both"/>
    </w:pPr>
  </w:style>
  <w:style w:type="paragraph" w:customStyle="1" w:styleId="6c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7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1">
    <w:name w:val="Обычный9"/>
    <w:rsid w:val="00F55732"/>
    <w:pPr>
      <w:widowControl w:val="0"/>
    </w:pPr>
    <w:rPr>
      <w:snapToGrid w:val="0"/>
    </w:rPr>
  </w:style>
  <w:style w:type="character" w:customStyle="1" w:styleId="75">
    <w:name w:val="Основной шрифт абзаца7"/>
    <w:rsid w:val="00F55732"/>
  </w:style>
  <w:style w:type="paragraph" w:customStyle="1" w:styleId="83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6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7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8">
    <w:name w:val="Знак примечания7"/>
    <w:basedOn w:val="75"/>
    <w:rsid w:val="00F55732"/>
    <w:rPr>
      <w:sz w:val="16"/>
    </w:rPr>
  </w:style>
  <w:style w:type="paragraph" w:customStyle="1" w:styleId="79">
    <w:name w:val="Текст примечания7"/>
    <w:basedOn w:val="91"/>
    <w:rsid w:val="00F55732"/>
  </w:style>
  <w:style w:type="paragraph" w:customStyle="1" w:styleId="7a">
    <w:name w:val="Текст сноски7"/>
    <w:basedOn w:val="91"/>
    <w:rsid w:val="00F55732"/>
  </w:style>
  <w:style w:type="character" w:customStyle="1" w:styleId="7b">
    <w:name w:val="Знак сноски7"/>
    <w:basedOn w:val="75"/>
    <w:rsid w:val="00F55732"/>
    <w:rPr>
      <w:vertAlign w:val="superscript"/>
    </w:rPr>
  </w:style>
  <w:style w:type="character" w:customStyle="1" w:styleId="u919-f885">
    <w:name w:val="Основноu919 -f8р8фт"/>
    <w:rsid w:val="00F55732"/>
  </w:style>
  <w:style w:type="paragraph" w:customStyle="1" w:styleId="e25">
    <w:name w:val="Осноe2ной те"/>
    <w:basedOn w:val="1c"/>
    <w:rsid w:val="00F55732"/>
    <w:pPr>
      <w:ind w:firstLine="708"/>
      <w:jc w:val="both"/>
    </w:pPr>
  </w:style>
  <w:style w:type="character" w:customStyle="1" w:styleId="Iniiaiiu919-f88oo5">
    <w:name w:val="Iniiaiiu919 -f8?8oo"/>
    <w:rsid w:val="00F55732"/>
  </w:style>
  <w:style w:type="paragraph" w:customStyle="1" w:styleId="Iniie2iieoa5">
    <w:name w:val="Iniie2iie oa"/>
    <w:basedOn w:val="Iaui1"/>
    <w:rsid w:val="00F55732"/>
    <w:pPr>
      <w:ind w:firstLine="708"/>
      <w:jc w:val="both"/>
    </w:pPr>
  </w:style>
  <w:style w:type="paragraph" w:customStyle="1" w:styleId="7c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2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4">
    <w:name w:val="Основной шрифт абзаца8"/>
    <w:rsid w:val="00C018DC"/>
  </w:style>
  <w:style w:type="paragraph" w:customStyle="1" w:styleId="85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6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7">
    <w:name w:val="Знак примечания8"/>
    <w:basedOn w:val="84"/>
    <w:rsid w:val="00C018DC"/>
    <w:rPr>
      <w:sz w:val="16"/>
    </w:rPr>
  </w:style>
  <w:style w:type="paragraph" w:customStyle="1" w:styleId="88">
    <w:name w:val="Текст примечания8"/>
    <w:basedOn w:val="100"/>
    <w:rsid w:val="00C018DC"/>
  </w:style>
  <w:style w:type="paragraph" w:customStyle="1" w:styleId="89">
    <w:name w:val="Текст сноски8"/>
    <w:basedOn w:val="100"/>
    <w:rsid w:val="00C018DC"/>
  </w:style>
  <w:style w:type="character" w:customStyle="1" w:styleId="8a">
    <w:name w:val="Знак сноски8"/>
    <w:basedOn w:val="84"/>
    <w:rsid w:val="00C018DC"/>
    <w:rPr>
      <w:vertAlign w:val="superscript"/>
    </w:rPr>
  </w:style>
  <w:style w:type="character" w:customStyle="1" w:styleId="u919-f886">
    <w:name w:val="Основноu919 -f8р8фт"/>
    <w:rsid w:val="00C018DC"/>
  </w:style>
  <w:style w:type="paragraph" w:customStyle="1" w:styleId="e26">
    <w:name w:val="Осноe2ной те"/>
    <w:basedOn w:val="1c"/>
    <w:rsid w:val="00C018DC"/>
    <w:pPr>
      <w:ind w:firstLine="708"/>
      <w:jc w:val="both"/>
    </w:pPr>
  </w:style>
  <w:style w:type="character" w:customStyle="1" w:styleId="Iniiaiiu919-f88oo6">
    <w:name w:val="Iniiaiiu919 -f8?8oo"/>
    <w:rsid w:val="00C018DC"/>
  </w:style>
  <w:style w:type="paragraph" w:customStyle="1" w:styleId="Iniie2iieoa6">
    <w:name w:val="Iniie2iie oa"/>
    <w:basedOn w:val="Iaui1"/>
    <w:rsid w:val="00C018DC"/>
    <w:pPr>
      <w:ind w:firstLine="708"/>
      <w:jc w:val="both"/>
    </w:pPr>
  </w:style>
  <w:style w:type="paragraph" w:customStyle="1" w:styleId="8b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C00271"/>
    <w:rPr>
      <w:snapToGrid w:val="0"/>
    </w:rPr>
  </w:style>
  <w:style w:type="paragraph" w:styleId="aff2">
    <w:name w:val="endnote text"/>
    <w:basedOn w:val="a"/>
    <w:link w:val="aff3"/>
    <w:rsid w:val="00C00271"/>
  </w:style>
  <w:style w:type="character" w:customStyle="1" w:styleId="aff3">
    <w:name w:val="Текст концевой сноски Знак"/>
    <w:basedOn w:val="a0"/>
    <w:link w:val="aff2"/>
    <w:rsid w:val="00C00271"/>
  </w:style>
  <w:style w:type="character" w:styleId="aff4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0">
    <w:name w:val="Обычный11"/>
    <w:rsid w:val="00761ECF"/>
    <w:pPr>
      <w:widowControl w:val="0"/>
    </w:pPr>
    <w:rPr>
      <w:snapToGrid w:val="0"/>
    </w:rPr>
  </w:style>
  <w:style w:type="character" w:customStyle="1" w:styleId="93">
    <w:name w:val="Основной шрифт абзаца9"/>
    <w:rsid w:val="00761ECF"/>
  </w:style>
  <w:style w:type="paragraph" w:customStyle="1" w:styleId="94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5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6">
    <w:name w:val="Знак примечания9"/>
    <w:basedOn w:val="93"/>
    <w:rsid w:val="00761ECF"/>
    <w:rPr>
      <w:sz w:val="16"/>
    </w:rPr>
  </w:style>
  <w:style w:type="paragraph" w:customStyle="1" w:styleId="97">
    <w:name w:val="Текст примечания9"/>
    <w:basedOn w:val="110"/>
    <w:rsid w:val="00761ECF"/>
  </w:style>
  <w:style w:type="paragraph" w:customStyle="1" w:styleId="98">
    <w:name w:val="Текст сноски9"/>
    <w:basedOn w:val="110"/>
    <w:rsid w:val="00761ECF"/>
  </w:style>
  <w:style w:type="character" w:customStyle="1" w:styleId="99">
    <w:name w:val="Знак сноски9"/>
    <w:basedOn w:val="93"/>
    <w:rsid w:val="00761ECF"/>
    <w:rPr>
      <w:vertAlign w:val="superscript"/>
    </w:rPr>
  </w:style>
  <w:style w:type="character" w:customStyle="1" w:styleId="u919-f887">
    <w:name w:val="Основноu919 -f8р8фт"/>
    <w:rsid w:val="00761ECF"/>
  </w:style>
  <w:style w:type="paragraph" w:customStyle="1" w:styleId="e27">
    <w:name w:val="Осноe2ной те"/>
    <w:basedOn w:val="1c"/>
    <w:rsid w:val="00761ECF"/>
    <w:pPr>
      <w:ind w:firstLine="708"/>
      <w:jc w:val="both"/>
    </w:pPr>
  </w:style>
  <w:style w:type="character" w:customStyle="1" w:styleId="Iniiaiiu919-f88oo7">
    <w:name w:val="Iniiaiiu919 -f8?8oo"/>
    <w:rsid w:val="00761ECF"/>
  </w:style>
  <w:style w:type="paragraph" w:customStyle="1" w:styleId="Iniie2iieoa7">
    <w:name w:val="Iniie2iie oa"/>
    <w:basedOn w:val="Iaui1"/>
    <w:rsid w:val="00761ECF"/>
    <w:pPr>
      <w:ind w:firstLine="708"/>
      <w:jc w:val="both"/>
    </w:pPr>
  </w:style>
  <w:style w:type="paragraph" w:customStyle="1" w:styleId="9a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a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 Знак Знак Знак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1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basedOn w:val="102"/>
    <w:rsid w:val="005F3003"/>
    <w:rPr>
      <w:sz w:val="16"/>
    </w:rPr>
  </w:style>
  <w:style w:type="paragraph" w:customStyle="1" w:styleId="106">
    <w:name w:val="Текст примечания10"/>
    <w:basedOn w:val="121"/>
    <w:rsid w:val="005F3003"/>
  </w:style>
  <w:style w:type="paragraph" w:customStyle="1" w:styleId="107">
    <w:name w:val="Текст сноски10"/>
    <w:basedOn w:val="121"/>
    <w:rsid w:val="005F3003"/>
  </w:style>
  <w:style w:type="character" w:customStyle="1" w:styleId="108">
    <w:name w:val="Знак сноски10"/>
    <w:basedOn w:val="102"/>
    <w:rsid w:val="005F3003"/>
    <w:rPr>
      <w:vertAlign w:val="superscript"/>
    </w:rPr>
  </w:style>
  <w:style w:type="character" w:customStyle="1" w:styleId="u919-f888">
    <w:name w:val="Основноu919 -f8р8фт"/>
    <w:rsid w:val="005F3003"/>
  </w:style>
  <w:style w:type="paragraph" w:customStyle="1" w:styleId="e28">
    <w:name w:val="Осноe2ной те"/>
    <w:basedOn w:val="1c"/>
    <w:rsid w:val="005F3003"/>
    <w:pPr>
      <w:ind w:firstLine="708"/>
      <w:jc w:val="both"/>
    </w:pPr>
  </w:style>
  <w:style w:type="character" w:customStyle="1" w:styleId="Iniiaiiu919-f88oo8">
    <w:name w:val="Iniiaiiu919 -f8?8oo"/>
    <w:rsid w:val="005F3003"/>
  </w:style>
  <w:style w:type="paragraph" w:customStyle="1" w:styleId="Iniie2iieoa8">
    <w:name w:val="Iniie2iie oa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2">
    <w:name w:val="Основной шрифт абзаца11"/>
    <w:rsid w:val="00535F35"/>
  </w:style>
  <w:style w:type="paragraph" w:customStyle="1" w:styleId="113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4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5">
    <w:name w:val="Знак примечания11"/>
    <w:basedOn w:val="112"/>
    <w:rsid w:val="00535F35"/>
    <w:rPr>
      <w:sz w:val="16"/>
    </w:rPr>
  </w:style>
  <w:style w:type="paragraph" w:customStyle="1" w:styleId="116">
    <w:name w:val="Текст примечания11"/>
    <w:basedOn w:val="130"/>
    <w:rsid w:val="00535F35"/>
  </w:style>
  <w:style w:type="paragraph" w:customStyle="1" w:styleId="117">
    <w:name w:val="Текст сноски11"/>
    <w:basedOn w:val="130"/>
    <w:rsid w:val="00535F35"/>
  </w:style>
  <w:style w:type="character" w:customStyle="1" w:styleId="118">
    <w:name w:val="Знак сноски11"/>
    <w:basedOn w:val="112"/>
    <w:rsid w:val="00535F35"/>
    <w:rPr>
      <w:vertAlign w:val="superscript"/>
    </w:rPr>
  </w:style>
  <w:style w:type="character" w:customStyle="1" w:styleId="u919-f889">
    <w:name w:val="Основноu919 -f8р8фт"/>
    <w:rsid w:val="00535F35"/>
  </w:style>
  <w:style w:type="paragraph" w:customStyle="1" w:styleId="e29">
    <w:name w:val="Осноe2ной те"/>
    <w:basedOn w:val="1c"/>
    <w:rsid w:val="00535F35"/>
    <w:pPr>
      <w:ind w:firstLine="708"/>
      <w:jc w:val="both"/>
    </w:pPr>
  </w:style>
  <w:style w:type="character" w:customStyle="1" w:styleId="Iniiaiiu919-f88oo9">
    <w:name w:val="Iniiaiiu919 -f8?8oo"/>
    <w:rsid w:val="00535F35"/>
  </w:style>
  <w:style w:type="paragraph" w:customStyle="1" w:styleId="Iniie2iieoa9">
    <w:name w:val="Iniie2iie oa"/>
    <w:basedOn w:val="Iaui1"/>
    <w:rsid w:val="00535F35"/>
    <w:pPr>
      <w:ind w:firstLine="708"/>
      <w:jc w:val="both"/>
    </w:pPr>
  </w:style>
  <w:style w:type="paragraph" w:customStyle="1" w:styleId="119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c">
    <w:name w:val="Знак1 Знак Знак Знак Знак Знак Знак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3">
    <w:name w:val="Основной шрифт абзаца12"/>
    <w:rsid w:val="002C6D1A"/>
  </w:style>
  <w:style w:type="paragraph" w:customStyle="1" w:styleId="124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5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6">
    <w:name w:val="Знак примечания12"/>
    <w:rsid w:val="002C6D1A"/>
    <w:rPr>
      <w:sz w:val="16"/>
    </w:rPr>
  </w:style>
  <w:style w:type="paragraph" w:customStyle="1" w:styleId="127">
    <w:name w:val="Текст примечания12"/>
    <w:basedOn w:val="140"/>
    <w:rsid w:val="002C6D1A"/>
  </w:style>
  <w:style w:type="paragraph" w:customStyle="1" w:styleId="128">
    <w:name w:val="Текст сноски12"/>
    <w:basedOn w:val="140"/>
    <w:rsid w:val="002C6D1A"/>
  </w:style>
  <w:style w:type="character" w:customStyle="1" w:styleId="129">
    <w:name w:val="Знак сноски12"/>
    <w:rsid w:val="002C6D1A"/>
    <w:rPr>
      <w:vertAlign w:val="superscript"/>
    </w:rPr>
  </w:style>
  <w:style w:type="character" w:customStyle="1" w:styleId="u919-f88a">
    <w:name w:val="Основноu919 -f8р8фт"/>
    <w:rsid w:val="002C6D1A"/>
  </w:style>
  <w:style w:type="paragraph" w:customStyle="1" w:styleId="e2a">
    <w:name w:val="Осноe2ной те"/>
    <w:basedOn w:val="1c"/>
    <w:rsid w:val="002C6D1A"/>
    <w:pPr>
      <w:ind w:firstLine="708"/>
      <w:jc w:val="both"/>
    </w:pPr>
  </w:style>
  <w:style w:type="character" w:customStyle="1" w:styleId="Iniiaiiu919-f88ooa">
    <w:name w:val="Iniiaiiu919 -f8?8oo"/>
    <w:rsid w:val="002C6D1A"/>
  </w:style>
  <w:style w:type="paragraph" w:customStyle="1" w:styleId="Iniie2iieoaa">
    <w:name w:val="Iniie2iie oa"/>
    <w:basedOn w:val="Iaui1"/>
    <w:rsid w:val="002C6D1A"/>
    <w:pPr>
      <w:ind w:firstLine="708"/>
      <w:jc w:val="both"/>
    </w:pPr>
  </w:style>
  <w:style w:type="paragraph" w:customStyle="1" w:styleId="12a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d">
    <w:name w:val="Знак1 Знак Знак Знак Знак Знак Знак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b">
    <w:name w:val="Основноu919 -f8р8фт"/>
    <w:rsid w:val="00012B60"/>
  </w:style>
  <w:style w:type="paragraph" w:customStyle="1" w:styleId="e2b">
    <w:name w:val="Осноe2ной те"/>
    <w:basedOn w:val="1c"/>
    <w:rsid w:val="00012B60"/>
    <w:pPr>
      <w:ind w:firstLine="708"/>
      <w:jc w:val="both"/>
    </w:pPr>
  </w:style>
  <w:style w:type="character" w:customStyle="1" w:styleId="Iniiaiiu919-f88oob">
    <w:name w:val="Iniiaiiu919 -f8?8oo"/>
    <w:rsid w:val="00012B60"/>
  </w:style>
  <w:style w:type="paragraph" w:customStyle="1" w:styleId="Iniie2iieoab">
    <w:name w:val="Iniie2iie oa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e">
    <w:name w:val="Знак1 Знак Знак Знак Знак Знак Знак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1">
    <w:name w:val="Основной текст15"/>
    <w:basedOn w:val="a"/>
    <w:rsid w:val="00E1531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60">
    <w:name w:val="Обычный16"/>
    <w:rsid w:val="006472FE"/>
    <w:pPr>
      <w:widowControl w:val="0"/>
    </w:pPr>
    <w:rPr>
      <w:snapToGrid w:val="0"/>
    </w:rPr>
  </w:style>
  <w:style w:type="character" w:customStyle="1" w:styleId="142">
    <w:name w:val="Основной шрифт абзаца14"/>
    <w:rsid w:val="006472FE"/>
  </w:style>
  <w:style w:type="paragraph" w:customStyle="1" w:styleId="143">
    <w:name w:val="Ниж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44">
    <w:name w:val="Верх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45">
    <w:name w:val="Знак примечания14"/>
    <w:rsid w:val="006472FE"/>
    <w:rPr>
      <w:sz w:val="16"/>
    </w:rPr>
  </w:style>
  <w:style w:type="paragraph" w:customStyle="1" w:styleId="146">
    <w:name w:val="Текст примечания14"/>
    <w:basedOn w:val="160"/>
    <w:rsid w:val="006472FE"/>
  </w:style>
  <w:style w:type="paragraph" w:customStyle="1" w:styleId="147">
    <w:name w:val="Текст сноски14"/>
    <w:basedOn w:val="160"/>
    <w:rsid w:val="006472FE"/>
  </w:style>
  <w:style w:type="character" w:customStyle="1" w:styleId="148">
    <w:name w:val="Знак сноски14"/>
    <w:rsid w:val="006472FE"/>
    <w:rPr>
      <w:vertAlign w:val="superscript"/>
    </w:rPr>
  </w:style>
  <w:style w:type="character" w:customStyle="1" w:styleId="u919-f88c">
    <w:name w:val="Основноu919 -f8р8фт"/>
    <w:rsid w:val="006472FE"/>
  </w:style>
  <w:style w:type="paragraph" w:customStyle="1" w:styleId="e2c">
    <w:name w:val="Осноe2ной те"/>
    <w:basedOn w:val="1c"/>
    <w:rsid w:val="006472FE"/>
    <w:pPr>
      <w:ind w:firstLine="708"/>
      <w:jc w:val="both"/>
    </w:pPr>
  </w:style>
  <w:style w:type="character" w:customStyle="1" w:styleId="Iniiaiiu919-f88ooc">
    <w:name w:val="Iniiaiiu919 -f8?8oo"/>
    <w:rsid w:val="006472FE"/>
  </w:style>
  <w:style w:type="paragraph" w:customStyle="1" w:styleId="Iniie2iieoac">
    <w:name w:val="Iniie2iie oa"/>
    <w:basedOn w:val="Iaui1"/>
    <w:rsid w:val="006472FE"/>
    <w:pPr>
      <w:ind w:firstLine="708"/>
      <w:jc w:val="both"/>
    </w:pPr>
  </w:style>
  <w:style w:type="paragraph" w:customStyle="1" w:styleId="149">
    <w:name w:val="Название объекта14"/>
    <w:basedOn w:val="a"/>
    <w:rsid w:val="006472FE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">
    <w:name w:val="Знак1 Знак Знак Знак Знак Знак Знак"/>
    <w:basedOn w:val="a"/>
    <w:rsid w:val="007C3204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1">
    <w:name w:val="Основной текст16"/>
    <w:basedOn w:val="a"/>
    <w:rsid w:val="0060798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70">
    <w:name w:val="Обычный17"/>
    <w:rsid w:val="00370A10"/>
    <w:pPr>
      <w:widowControl w:val="0"/>
    </w:pPr>
    <w:rPr>
      <w:snapToGrid w:val="0"/>
    </w:rPr>
  </w:style>
  <w:style w:type="character" w:customStyle="1" w:styleId="152">
    <w:name w:val="Основной шрифт абзаца15"/>
    <w:rsid w:val="00370A10"/>
  </w:style>
  <w:style w:type="paragraph" w:customStyle="1" w:styleId="153">
    <w:name w:val="Ниж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54">
    <w:name w:val="Верх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55">
    <w:name w:val="Знак примечания15"/>
    <w:rsid w:val="00370A10"/>
    <w:rPr>
      <w:sz w:val="16"/>
    </w:rPr>
  </w:style>
  <w:style w:type="paragraph" w:customStyle="1" w:styleId="156">
    <w:name w:val="Текст примечания15"/>
    <w:basedOn w:val="170"/>
    <w:rsid w:val="00370A10"/>
  </w:style>
  <w:style w:type="paragraph" w:customStyle="1" w:styleId="157">
    <w:name w:val="Текст сноски15"/>
    <w:basedOn w:val="170"/>
    <w:rsid w:val="00370A10"/>
  </w:style>
  <w:style w:type="character" w:customStyle="1" w:styleId="158">
    <w:name w:val="Знак сноски15"/>
    <w:rsid w:val="00370A10"/>
    <w:rPr>
      <w:vertAlign w:val="superscript"/>
    </w:rPr>
  </w:style>
  <w:style w:type="character" w:customStyle="1" w:styleId="u919-f88d">
    <w:name w:val="Основноu919 -f8р8фт"/>
    <w:rsid w:val="00370A10"/>
  </w:style>
  <w:style w:type="paragraph" w:customStyle="1" w:styleId="e2d">
    <w:name w:val="Осноe2ной те"/>
    <w:basedOn w:val="1c"/>
    <w:rsid w:val="00370A10"/>
    <w:pPr>
      <w:ind w:firstLine="708"/>
      <w:jc w:val="both"/>
    </w:pPr>
  </w:style>
  <w:style w:type="character" w:customStyle="1" w:styleId="Iniiaiiu919-f88ood">
    <w:name w:val="Iniiaiiu919 -f8?8oo"/>
    <w:rsid w:val="00370A10"/>
  </w:style>
  <w:style w:type="paragraph" w:customStyle="1" w:styleId="Iniie2iieoad">
    <w:name w:val="Iniie2iie oa"/>
    <w:basedOn w:val="Iaui1"/>
    <w:rsid w:val="00370A10"/>
    <w:pPr>
      <w:ind w:firstLine="708"/>
      <w:jc w:val="both"/>
    </w:pPr>
  </w:style>
  <w:style w:type="paragraph" w:customStyle="1" w:styleId="159">
    <w:name w:val="Название объекта15"/>
    <w:basedOn w:val="a"/>
    <w:rsid w:val="00370A1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0">
    <w:name w:val="Знак1 Знак Знак Знак Знак Знак Знак"/>
    <w:basedOn w:val="a"/>
    <w:rsid w:val="001973C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1">
    <w:name w:val="Основной текст17"/>
    <w:basedOn w:val="a"/>
    <w:rsid w:val="009E579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80">
    <w:name w:val="Обычный18"/>
    <w:rsid w:val="00800147"/>
    <w:pPr>
      <w:widowControl w:val="0"/>
    </w:pPr>
    <w:rPr>
      <w:snapToGrid w:val="0"/>
    </w:rPr>
  </w:style>
  <w:style w:type="paragraph" w:customStyle="1" w:styleId="1ff1">
    <w:name w:val="Знак1 Знак Знак Знак Знак Знак Знак"/>
    <w:basedOn w:val="a"/>
    <w:rsid w:val="002A3272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1">
    <w:name w:val="Основной текст18"/>
    <w:basedOn w:val="a"/>
    <w:rsid w:val="00632C73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90">
    <w:name w:val="Обычный19"/>
    <w:rsid w:val="00326701"/>
    <w:pPr>
      <w:widowControl w:val="0"/>
    </w:pPr>
    <w:rPr>
      <w:snapToGrid w:val="0"/>
    </w:rPr>
  </w:style>
  <w:style w:type="character" w:customStyle="1" w:styleId="162">
    <w:name w:val="Основной шрифт абзаца16"/>
    <w:rsid w:val="00326701"/>
  </w:style>
  <w:style w:type="paragraph" w:customStyle="1" w:styleId="163">
    <w:name w:val="Ниж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4">
    <w:name w:val="Верх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65">
    <w:name w:val="Знак примечания16"/>
    <w:rsid w:val="00326701"/>
    <w:rPr>
      <w:sz w:val="16"/>
    </w:rPr>
  </w:style>
  <w:style w:type="paragraph" w:customStyle="1" w:styleId="166">
    <w:name w:val="Текст примечания16"/>
    <w:basedOn w:val="190"/>
    <w:rsid w:val="00326701"/>
  </w:style>
  <w:style w:type="paragraph" w:customStyle="1" w:styleId="167">
    <w:name w:val="Текст сноски16"/>
    <w:basedOn w:val="190"/>
    <w:rsid w:val="00326701"/>
  </w:style>
  <w:style w:type="character" w:customStyle="1" w:styleId="168">
    <w:name w:val="Знак сноски16"/>
    <w:rsid w:val="00326701"/>
    <w:rPr>
      <w:vertAlign w:val="superscript"/>
    </w:rPr>
  </w:style>
  <w:style w:type="character" w:customStyle="1" w:styleId="u919-f88e">
    <w:name w:val="Основноu919 -f8р8фт"/>
    <w:rsid w:val="00326701"/>
  </w:style>
  <w:style w:type="paragraph" w:customStyle="1" w:styleId="e2e">
    <w:name w:val="Осноe2ной те"/>
    <w:basedOn w:val="1c"/>
    <w:rsid w:val="00326701"/>
    <w:pPr>
      <w:ind w:firstLine="708"/>
      <w:jc w:val="both"/>
    </w:pPr>
  </w:style>
  <w:style w:type="character" w:customStyle="1" w:styleId="Iniiaiiu919-f88ooe">
    <w:name w:val="Iniiaiiu919 -f8?8oo"/>
    <w:rsid w:val="00326701"/>
  </w:style>
  <w:style w:type="paragraph" w:customStyle="1" w:styleId="Iniie2iieoae">
    <w:name w:val="Iniie2iie oa"/>
    <w:basedOn w:val="Iaui1"/>
    <w:rsid w:val="00326701"/>
    <w:pPr>
      <w:ind w:firstLine="708"/>
      <w:jc w:val="both"/>
    </w:pPr>
  </w:style>
  <w:style w:type="paragraph" w:customStyle="1" w:styleId="169">
    <w:name w:val="Название объекта16"/>
    <w:basedOn w:val="a"/>
    <w:rsid w:val="00326701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2">
    <w:name w:val="Знак1 Знак Знак Знак Знак Знак Знак"/>
    <w:basedOn w:val="a"/>
    <w:rsid w:val="00180F6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аголовок 1"/>
    <w:basedOn w:val="11"/>
    <w:next w:val="11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1">
    <w:name w:val="Обычный1"/>
    <w:rsid w:val="001C2C14"/>
    <w:pPr>
      <w:widowControl w:val="0"/>
      <w:autoSpaceDE w:val="0"/>
      <w:autoSpaceDN w:val="0"/>
    </w:pPr>
  </w:style>
  <w:style w:type="paragraph" w:customStyle="1" w:styleId="20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1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2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rsid w:val="001C2C14"/>
    <w:pPr>
      <w:widowControl/>
      <w:jc w:val="center"/>
    </w:pPr>
  </w:style>
  <w:style w:type="paragraph" w:customStyle="1" w:styleId="a6">
    <w:name w:val="заг"/>
    <w:basedOn w:val="21"/>
    <w:next w:val="21"/>
    <w:rsid w:val="001C2C14"/>
    <w:pPr>
      <w:keepNext/>
      <w:jc w:val="center"/>
    </w:pPr>
    <w:rPr>
      <w:u w:val="single"/>
    </w:rPr>
  </w:style>
  <w:style w:type="paragraph" w:styleId="30">
    <w:name w:val="Body Text Indent 3"/>
    <w:basedOn w:val="Iaui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7">
    <w:name w:val="Body Text Indent"/>
    <w:basedOn w:val="Iaui2"/>
    <w:rsid w:val="001C2C14"/>
    <w:pPr>
      <w:jc w:val="center"/>
    </w:pPr>
    <w:rPr>
      <w:sz w:val="16"/>
      <w:szCs w:val="16"/>
    </w:rPr>
  </w:style>
  <w:style w:type="paragraph" w:customStyle="1" w:styleId="23">
    <w:name w:val="Обычн2"/>
    <w:rsid w:val="001C2C14"/>
    <w:pPr>
      <w:widowControl w:val="0"/>
      <w:autoSpaceDE w:val="0"/>
      <w:autoSpaceDN w:val="0"/>
    </w:pPr>
  </w:style>
  <w:style w:type="paragraph" w:styleId="a8">
    <w:name w:val="footer"/>
    <w:basedOn w:val="a"/>
    <w:rsid w:val="001C2C14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4"/>
    <w:rsid w:val="001C2C14"/>
  </w:style>
  <w:style w:type="character" w:styleId="aa">
    <w:name w:val="page number"/>
    <w:basedOn w:val="a0"/>
    <w:rsid w:val="001C2C14"/>
  </w:style>
  <w:style w:type="paragraph" w:styleId="24">
    <w:name w:val="Body Text Indent 2"/>
    <w:basedOn w:val="a"/>
    <w:rsid w:val="001C2C14"/>
    <w:pPr>
      <w:ind w:firstLine="708"/>
      <w:jc w:val="both"/>
    </w:pPr>
  </w:style>
  <w:style w:type="paragraph" w:styleId="ab">
    <w:name w:val="footnote text"/>
    <w:aliases w:val="single space,FOOTNOTES,fn,Footnote,12pt"/>
    <w:basedOn w:val="a"/>
    <w:semiHidden/>
    <w:rsid w:val="001C2C14"/>
  </w:style>
  <w:style w:type="paragraph" w:customStyle="1" w:styleId="31">
    <w:name w:val="Обычный3"/>
    <w:rsid w:val="001C2C14"/>
    <w:pPr>
      <w:widowControl w:val="0"/>
    </w:pPr>
    <w:rPr>
      <w:snapToGrid w:val="0"/>
    </w:rPr>
  </w:style>
  <w:style w:type="paragraph" w:customStyle="1" w:styleId="12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3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c">
    <w:name w:val="Hyperlink"/>
    <w:rsid w:val="001C2C14"/>
    <w:rPr>
      <w:color w:val="0000FF"/>
      <w:u w:val="single"/>
    </w:rPr>
  </w:style>
  <w:style w:type="paragraph" w:styleId="32">
    <w:name w:val="Body Text 3"/>
    <w:basedOn w:val="a"/>
    <w:rsid w:val="001C2C14"/>
    <w:pPr>
      <w:widowControl/>
      <w:jc w:val="both"/>
    </w:pPr>
    <w:rPr>
      <w:sz w:val="24"/>
    </w:rPr>
  </w:style>
  <w:style w:type="table" w:styleId="ad">
    <w:name w:val="Table Grid"/>
    <w:basedOn w:val="a1"/>
    <w:rsid w:val="001C2C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4">
    <w:name w:val="Основной шрифт абзаца1"/>
    <w:rsid w:val="00581030"/>
  </w:style>
  <w:style w:type="paragraph" w:customStyle="1" w:styleId="15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">
    <w:name w:val="Знак примечания1"/>
    <w:rsid w:val="00581030"/>
    <w:rPr>
      <w:sz w:val="16"/>
    </w:rPr>
  </w:style>
  <w:style w:type="paragraph" w:customStyle="1" w:styleId="18">
    <w:name w:val="Текст примечания1"/>
    <w:basedOn w:val="31"/>
    <w:rsid w:val="00581030"/>
  </w:style>
  <w:style w:type="paragraph" w:customStyle="1" w:styleId="19">
    <w:name w:val="Текст сноски1"/>
    <w:basedOn w:val="31"/>
    <w:rsid w:val="00581030"/>
  </w:style>
  <w:style w:type="character" w:customStyle="1" w:styleId="1a">
    <w:name w:val="Знак сноски1"/>
    <w:rsid w:val="00581030"/>
    <w:rPr>
      <w:vertAlign w:val="superscript"/>
    </w:rPr>
  </w:style>
  <w:style w:type="paragraph" w:styleId="ae">
    <w:name w:val="header"/>
    <w:basedOn w:val="a"/>
    <w:link w:val="af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paragraph" w:customStyle="1" w:styleId="af0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3">
    <w:name w:val="заголовок 3"/>
    <w:basedOn w:val="11"/>
    <w:next w:val="11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0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0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0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0">
    <w:name w:val="заголовок 7"/>
    <w:basedOn w:val="21"/>
    <w:next w:val="21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0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1">
    <w:name w:val="заголов"/>
    <w:basedOn w:val="21"/>
    <w:next w:val="21"/>
    <w:rsid w:val="00581030"/>
    <w:pPr>
      <w:keepNext/>
      <w:ind w:firstLine="708"/>
      <w:jc w:val="center"/>
    </w:pPr>
    <w:rPr>
      <w:b/>
      <w:bCs/>
    </w:rPr>
  </w:style>
  <w:style w:type="paragraph" w:customStyle="1" w:styleId="34">
    <w:name w:val="Обычный3"/>
    <w:rsid w:val="00581030"/>
    <w:pPr>
      <w:widowControl w:val="0"/>
      <w:autoSpaceDE w:val="0"/>
      <w:autoSpaceDN w:val="0"/>
    </w:pPr>
  </w:style>
  <w:style w:type="character" w:customStyle="1" w:styleId="1b">
    <w:name w:val="Основной шрифт1"/>
    <w:rsid w:val="00581030"/>
  </w:style>
  <w:style w:type="character" w:customStyle="1" w:styleId="25">
    <w:name w:val="Основной шрифт2"/>
    <w:rsid w:val="00581030"/>
  </w:style>
  <w:style w:type="paragraph" w:customStyle="1" w:styleId="af2">
    <w:name w:val="загол"/>
    <w:basedOn w:val="11"/>
    <w:next w:val="1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3">
    <w:name w:val="О"/>
    <w:rsid w:val="00581030"/>
  </w:style>
  <w:style w:type="paragraph" w:customStyle="1" w:styleId="e03">
    <w:name w:val="згe0головок 3"/>
    <w:basedOn w:val="21"/>
    <w:next w:val="21"/>
    <w:rsid w:val="00581030"/>
    <w:pPr>
      <w:keepNext/>
    </w:pPr>
    <w:rPr>
      <w:b/>
      <w:bCs/>
    </w:rPr>
  </w:style>
  <w:style w:type="character" w:customStyle="1" w:styleId="26">
    <w:name w:val="Осноо2ной шрифт"/>
    <w:rsid w:val="00581030"/>
  </w:style>
  <w:style w:type="paragraph" w:customStyle="1" w:styleId="72">
    <w:name w:val="7аголовок 2"/>
    <w:basedOn w:val="21"/>
    <w:next w:val="21"/>
    <w:rsid w:val="00581030"/>
    <w:pPr>
      <w:keepNext/>
      <w:jc w:val="center"/>
    </w:pPr>
    <w:rPr>
      <w:i/>
      <w:iCs/>
    </w:rPr>
  </w:style>
  <w:style w:type="paragraph" w:customStyle="1" w:styleId="af4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1"/>
    <w:rsid w:val="00581030"/>
    <w:pPr>
      <w:jc w:val="center"/>
    </w:pPr>
    <w:rPr>
      <w:sz w:val="16"/>
      <w:szCs w:val="16"/>
    </w:rPr>
  </w:style>
  <w:style w:type="paragraph" w:customStyle="1" w:styleId="1c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c"/>
    <w:rsid w:val="00581030"/>
    <w:pPr>
      <w:ind w:firstLine="708"/>
      <w:jc w:val="both"/>
    </w:pPr>
  </w:style>
  <w:style w:type="paragraph" w:customStyle="1" w:styleId="1d">
    <w:name w:val="Основной текХ1"/>
    <w:basedOn w:val="21"/>
    <w:rsid w:val="00581030"/>
    <w:pPr>
      <w:ind w:firstLine="708"/>
      <w:jc w:val="center"/>
    </w:pPr>
    <w:rPr>
      <w:b/>
      <w:bCs/>
    </w:rPr>
  </w:style>
  <w:style w:type="paragraph" w:customStyle="1" w:styleId="af5">
    <w:name w:val="Осн"/>
    <w:basedOn w:val="21"/>
    <w:rsid w:val="00581030"/>
    <w:pPr>
      <w:ind w:firstLine="708"/>
    </w:pPr>
  </w:style>
  <w:style w:type="paragraph" w:customStyle="1" w:styleId="1e">
    <w:name w:val="за1"/>
    <w:basedOn w:val="21"/>
    <w:next w:val="21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7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5">
    <w:name w:val="оглавление 3"/>
    <w:basedOn w:val="a"/>
    <w:next w:val="a"/>
    <w:autoRedefine/>
    <w:rsid w:val="00581030"/>
    <w:pPr>
      <w:ind w:left="200"/>
    </w:pPr>
  </w:style>
  <w:style w:type="paragraph" w:customStyle="1" w:styleId="42">
    <w:name w:val="оглавление 4"/>
    <w:basedOn w:val="a"/>
    <w:next w:val="a"/>
    <w:autoRedefine/>
    <w:rsid w:val="00581030"/>
    <w:pPr>
      <w:ind w:left="400"/>
    </w:pPr>
  </w:style>
  <w:style w:type="paragraph" w:customStyle="1" w:styleId="51">
    <w:name w:val="оглавление 5"/>
    <w:basedOn w:val="a"/>
    <w:next w:val="a"/>
    <w:autoRedefine/>
    <w:rsid w:val="00581030"/>
    <w:pPr>
      <w:ind w:left="600"/>
    </w:pPr>
  </w:style>
  <w:style w:type="paragraph" w:customStyle="1" w:styleId="61">
    <w:name w:val="оглавление 6"/>
    <w:basedOn w:val="a"/>
    <w:next w:val="a"/>
    <w:autoRedefine/>
    <w:rsid w:val="00581030"/>
    <w:pPr>
      <w:ind w:left="800"/>
    </w:pPr>
  </w:style>
  <w:style w:type="paragraph" w:customStyle="1" w:styleId="71">
    <w:name w:val="оглавление 7"/>
    <w:basedOn w:val="a"/>
    <w:next w:val="a"/>
    <w:autoRedefine/>
    <w:rsid w:val="00581030"/>
    <w:pPr>
      <w:ind w:left="1000"/>
    </w:pPr>
  </w:style>
  <w:style w:type="paragraph" w:customStyle="1" w:styleId="81">
    <w:name w:val="оглавление 8"/>
    <w:basedOn w:val="a"/>
    <w:next w:val="a"/>
    <w:autoRedefine/>
    <w:rsid w:val="00581030"/>
    <w:pPr>
      <w:ind w:left="1200"/>
    </w:pPr>
  </w:style>
  <w:style w:type="paragraph" w:customStyle="1" w:styleId="90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8">
    <w:name w:val="Body Text 2"/>
    <w:basedOn w:val="a"/>
    <w:rsid w:val="00581030"/>
    <w:pPr>
      <w:widowControl/>
      <w:jc w:val="both"/>
    </w:pPr>
    <w:rPr>
      <w:szCs w:val="24"/>
    </w:rPr>
  </w:style>
  <w:style w:type="paragraph" w:customStyle="1" w:styleId="af6">
    <w:name w:val="текст сноски"/>
    <w:basedOn w:val="a"/>
    <w:rsid w:val="00581030"/>
  </w:style>
  <w:style w:type="character" w:customStyle="1" w:styleId="af7">
    <w:name w:val="знак сноски"/>
    <w:rsid w:val="00581030"/>
    <w:rPr>
      <w:vertAlign w:val="superscript"/>
    </w:rPr>
  </w:style>
  <w:style w:type="character" w:styleId="af8">
    <w:name w:val="FollowedHyperlink"/>
    <w:rsid w:val="00581030"/>
    <w:rPr>
      <w:color w:val="800080"/>
      <w:u w:val="single"/>
    </w:rPr>
  </w:style>
  <w:style w:type="paragraph" w:styleId="af9">
    <w:name w:val="Plain Text"/>
    <w:basedOn w:val="a"/>
    <w:rsid w:val="00581030"/>
    <w:pPr>
      <w:widowControl/>
      <w:autoSpaceDE/>
      <w:autoSpaceDN/>
    </w:pPr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0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2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1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a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???????"/>
    <w:rsid w:val="00A35098"/>
  </w:style>
  <w:style w:type="paragraph" w:styleId="afe">
    <w:name w:val="Document Map"/>
    <w:basedOn w:val="a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paragraph" w:styleId="aff">
    <w:name w:val="Balloon Text"/>
    <w:basedOn w:val="a"/>
    <w:link w:val="aff0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0">
    <w:name w:val="Текст выноски Знак"/>
    <w:link w:val="aff"/>
    <w:rsid w:val="003F5086"/>
    <w:rPr>
      <w:rFonts w:ascii="Tahoma" w:hAnsi="Tahoma" w:cs="Tahoma"/>
      <w:snapToGrid w:val="0"/>
      <w:sz w:val="16"/>
      <w:szCs w:val="16"/>
    </w:rPr>
  </w:style>
  <w:style w:type="paragraph" w:styleId="1f2">
    <w:name w:val="index 1"/>
    <w:basedOn w:val="a"/>
    <w:next w:val="a"/>
    <w:autoRedefine/>
    <w:rsid w:val="003F5086"/>
    <w:pPr>
      <w:ind w:left="200" w:hanging="200"/>
    </w:pPr>
  </w:style>
  <w:style w:type="paragraph" w:customStyle="1" w:styleId="29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3">
    <w:name w:val="Обычный4"/>
    <w:rsid w:val="00B659DA"/>
    <w:pPr>
      <w:widowControl w:val="0"/>
    </w:pPr>
    <w:rPr>
      <w:snapToGrid w:val="0"/>
    </w:rPr>
  </w:style>
  <w:style w:type="character" w:customStyle="1" w:styleId="2a">
    <w:name w:val="Основной шрифт абзаца2"/>
    <w:rsid w:val="00B659DA"/>
  </w:style>
  <w:style w:type="paragraph" w:customStyle="1" w:styleId="2b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c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d">
    <w:name w:val="Знак примечания2"/>
    <w:basedOn w:val="2a"/>
    <w:rsid w:val="00B659DA"/>
    <w:rPr>
      <w:sz w:val="16"/>
    </w:rPr>
  </w:style>
  <w:style w:type="paragraph" w:customStyle="1" w:styleId="2e">
    <w:name w:val="Текст примечания2"/>
    <w:basedOn w:val="43"/>
    <w:rsid w:val="00B659DA"/>
  </w:style>
  <w:style w:type="paragraph" w:customStyle="1" w:styleId="2f">
    <w:name w:val="Текст сноски2"/>
    <w:basedOn w:val="43"/>
    <w:rsid w:val="00B659DA"/>
  </w:style>
  <w:style w:type="character" w:customStyle="1" w:styleId="2f0">
    <w:name w:val="Знак сноски2"/>
    <w:basedOn w:val="2a"/>
    <w:rsid w:val="00B659DA"/>
    <w:rPr>
      <w:vertAlign w:val="superscript"/>
    </w:rPr>
  </w:style>
  <w:style w:type="character" w:customStyle="1" w:styleId="u919-f880">
    <w:name w:val="Основноu919 -f8р8фт"/>
    <w:rsid w:val="00B659DA"/>
  </w:style>
  <w:style w:type="paragraph" w:customStyle="1" w:styleId="e20">
    <w:name w:val="Осноe2ной те"/>
    <w:basedOn w:val="1c"/>
    <w:rsid w:val="00B659DA"/>
    <w:pPr>
      <w:ind w:firstLine="708"/>
      <w:jc w:val="both"/>
    </w:pPr>
  </w:style>
  <w:style w:type="character" w:customStyle="1" w:styleId="Iniiaiiu919-f88oo0">
    <w:name w:val="Iniiaiiu919 -f8?8oo"/>
    <w:rsid w:val="00B659DA"/>
  </w:style>
  <w:style w:type="paragraph" w:customStyle="1" w:styleId="Iniie2iieoa0">
    <w:name w:val="Iniie2iie oa"/>
    <w:basedOn w:val="Iaui1"/>
    <w:rsid w:val="00B659DA"/>
    <w:pPr>
      <w:ind w:firstLine="708"/>
      <w:jc w:val="both"/>
    </w:pPr>
  </w:style>
  <w:style w:type="paragraph" w:customStyle="1" w:styleId="2f1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3">
    <w:name w:val="Знак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2">
    <w:name w:val="Обычный5"/>
    <w:rsid w:val="00BC32C6"/>
    <w:pPr>
      <w:widowControl w:val="0"/>
    </w:pPr>
    <w:rPr>
      <w:snapToGrid w:val="0"/>
    </w:rPr>
  </w:style>
  <w:style w:type="character" w:customStyle="1" w:styleId="37">
    <w:name w:val="Основной шрифт абзаца3"/>
    <w:rsid w:val="00BC32C6"/>
  </w:style>
  <w:style w:type="paragraph" w:customStyle="1" w:styleId="38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9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a">
    <w:name w:val="Знак примечания3"/>
    <w:basedOn w:val="37"/>
    <w:rsid w:val="00BC32C6"/>
    <w:rPr>
      <w:sz w:val="16"/>
    </w:rPr>
  </w:style>
  <w:style w:type="paragraph" w:customStyle="1" w:styleId="3b">
    <w:name w:val="Текст примечания3"/>
    <w:basedOn w:val="52"/>
    <w:rsid w:val="00BC32C6"/>
  </w:style>
  <w:style w:type="paragraph" w:customStyle="1" w:styleId="3c">
    <w:name w:val="Текст сноски3"/>
    <w:basedOn w:val="52"/>
    <w:rsid w:val="00BC32C6"/>
  </w:style>
  <w:style w:type="character" w:customStyle="1" w:styleId="3d">
    <w:name w:val="Знак сноски3"/>
    <w:basedOn w:val="37"/>
    <w:rsid w:val="00BC32C6"/>
    <w:rPr>
      <w:vertAlign w:val="superscript"/>
    </w:rPr>
  </w:style>
  <w:style w:type="character" w:customStyle="1" w:styleId="u919-f881">
    <w:name w:val="Основноu919 -f8р8фт"/>
    <w:rsid w:val="00BC32C6"/>
  </w:style>
  <w:style w:type="paragraph" w:customStyle="1" w:styleId="e21">
    <w:name w:val="Осноe2ной те"/>
    <w:basedOn w:val="1c"/>
    <w:rsid w:val="00BC32C6"/>
    <w:pPr>
      <w:ind w:firstLine="708"/>
      <w:jc w:val="both"/>
    </w:pPr>
  </w:style>
  <w:style w:type="character" w:customStyle="1" w:styleId="Iniiaiiu919-f88oo1">
    <w:name w:val="Iniiaiiu919 -f8?8oo"/>
    <w:rsid w:val="00BC32C6"/>
  </w:style>
  <w:style w:type="paragraph" w:customStyle="1" w:styleId="Iniie2iieoa1">
    <w:name w:val="Iniie2iie oa"/>
    <w:basedOn w:val="Iaui1"/>
    <w:rsid w:val="00BC32C6"/>
    <w:pPr>
      <w:ind w:firstLine="708"/>
      <w:jc w:val="both"/>
    </w:pPr>
  </w:style>
  <w:style w:type="paragraph" w:customStyle="1" w:styleId="3e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3">
    <w:name w:val="Обычный6"/>
    <w:rsid w:val="00FB2719"/>
    <w:pPr>
      <w:widowControl w:val="0"/>
    </w:pPr>
    <w:rPr>
      <w:snapToGrid w:val="0"/>
    </w:rPr>
  </w:style>
  <w:style w:type="character" w:customStyle="1" w:styleId="45">
    <w:name w:val="Основной шрифт абзаца4"/>
    <w:rsid w:val="00FB2719"/>
  </w:style>
  <w:style w:type="paragraph" w:customStyle="1" w:styleId="46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7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8">
    <w:name w:val="Знак примечания4"/>
    <w:basedOn w:val="45"/>
    <w:rsid w:val="00FB2719"/>
    <w:rPr>
      <w:sz w:val="16"/>
    </w:rPr>
  </w:style>
  <w:style w:type="paragraph" w:customStyle="1" w:styleId="49">
    <w:name w:val="Текст примечания4"/>
    <w:basedOn w:val="63"/>
    <w:rsid w:val="00FB2719"/>
  </w:style>
  <w:style w:type="paragraph" w:customStyle="1" w:styleId="4a">
    <w:name w:val="Текст сноски4"/>
    <w:basedOn w:val="63"/>
    <w:rsid w:val="00FB2719"/>
  </w:style>
  <w:style w:type="character" w:customStyle="1" w:styleId="4b">
    <w:name w:val="Знак сноски4"/>
    <w:basedOn w:val="45"/>
    <w:rsid w:val="00FB2719"/>
    <w:rPr>
      <w:vertAlign w:val="superscript"/>
    </w:rPr>
  </w:style>
  <w:style w:type="character" w:customStyle="1" w:styleId="u919-f882">
    <w:name w:val="Основноu919 -f8р8фт"/>
    <w:rsid w:val="00FB2719"/>
  </w:style>
  <w:style w:type="paragraph" w:customStyle="1" w:styleId="e22">
    <w:name w:val="Осноe2ной те"/>
    <w:basedOn w:val="1c"/>
    <w:rsid w:val="00FB2719"/>
    <w:pPr>
      <w:ind w:firstLine="708"/>
      <w:jc w:val="both"/>
    </w:pPr>
  </w:style>
  <w:style w:type="character" w:customStyle="1" w:styleId="Iniiaiiu919-f88oo2">
    <w:name w:val="Iniiaiiu919 -f8?8oo"/>
    <w:rsid w:val="00FB2719"/>
  </w:style>
  <w:style w:type="paragraph" w:customStyle="1" w:styleId="Iniie2iieoa2">
    <w:name w:val="Iniie2iie oa"/>
    <w:basedOn w:val="Iaui1"/>
    <w:rsid w:val="00FB2719"/>
    <w:pPr>
      <w:ind w:firstLine="708"/>
      <w:jc w:val="both"/>
    </w:pPr>
  </w:style>
  <w:style w:type="paragraph" w:customStyle="1" w:styleId="4c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3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3">
    <w:name w:val="Обычный7"/>
    <w:rsid w:val="006730BD"/>
    <w:pPr>
      <w:widowControl w:val="0"/>
    </w:pPr>
    <w:rPr>
      <w:snapToGrid w:val="0"/>
    </w:rPr>
  </w:style>
  <w:style w:type="character" w:customStyle="1" w:styleId="54">
    <w:name w:val="Основной шрифт абзаца5"/>
    <w:rsid w:val="006730BD"/>
  </w:style>
  <w:style w:type="paragraph" w:customStyle="1" w:styleId="55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6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7">
    <w:name w:val="Знак примечания5"/>
    <w:basedOn w:val="54"/>
    <w:rsid w:val="006730BD"/>
    <w:rPr>
      <w:sz w:val="16"/>
    </w:rPr>
  </w:style>
  <w:style w:type="paragraph" w:customStyle="1" w:styleId="58">
    <w:name w:val="Текст примечания5"/>
    <w:basedOn w:val="73"/>
    <w:rsid w:val="006730BD"/>
  </w:style>
  <w:style w:type="paragraph" w:customStyle="1" w:styleId="59">
    <w:name w:val="Текст сноски5"/>
    <w:basedOn w:val="73"/>
    <w:rsid w:val="006730BD"/>
  </w:style>
  <w:style w:type="character" w:customStyle="1" w:styleId="5a">
    <w:name w:val="Знак сноски5"/>
    <w:basedOn w:val="54"/>
    <w:rsid w:val="006730BD"/>
    <w:rPr>
      <w:vertAlign w:val="superscript"/>
    </w:rPr>
  </w:style>
  <w:style w:type="character" w:customStyle="1" w:styleId="u919-f883">
    <w:name w:val="Основноu919 -f8р8фт"/>
    <w:rsid w:val="006730BD"/>
  </w:style>
  <w:style w:type="paragraph" w:customStyle="1" w:styleId="e23">
    <w:name w:val="Осноe2ной те"/>
    <w:basedOn w:val="1c"/>
    <w:rsid w:val="006730BD"/>
    <w:pPr>
      <w:ind w:firstLine="708"/>
      <w:jc w:val="both"/>
    </w:pPr>
  </w:style>
  <w:style w:type="character" w:customStyle="1" w:styleId="Iniiaiiu919-f88oo3">
    <w:name w:val="Iniiaiiu919 -f8?8oo"/>
    <w:rsid w:val="006730BD"/>
  </w:style>
  <w:style w:type="paragraph" w:customStyle="1" w:styleId="Iniie2iieoa3">
    <w:name w:val="Iniie2iie oa"/>
    <w:basedOn w:val="Iaui1"/>
    <w:rsid w:val="006730BD"/>
    <w:pPr>
      <w:ind w:firstLine="708"/>
      <w:jc w:val="both"/>
    </w:pPr>
  </w:style>
  <w:style w:type="paragraph" w:customStyle="1" w:styleId="5b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4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2">
    <w:name w:val="Обычный8"/>
    <w:rsid w:val="007A7389"/>
    <w:pPr>
      <w:widowControl w:val="0"/>
    </w:pPr>
    <w:rPr>
      <w:snapToGrid w:val="0"/>
    </w:rPr>
  </w:style>
  <w:style w:type="character" w:customStyle="1" w:styleId="65">
    <w:name w:val="Основной шрифт абзаца6"/>
    <w:rsid w:val="007A7389"/>
  </w:style>
  <w:style w:type="paragraph" w:customStyle="1" w:styleId="66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7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8">
    <w:name w:val="Знак примечания6"/>
    <w:basedOn w:val="65"/>
    <w:rsid w:val="007A7389"/>
    <w:rPr>
      <w:sz w:val="16"/>
    </w:rPr>
  </w:style>
  <w:style w:type="paragraph" w:customStyle="1" w:styleId="69">
    <w:name w:val="Текст примечания6"/>
    <w:basedOn w:val="82"/>
    <w:rsid w:val="007A7389"/>
  </w:style>
  <w:style w:type="paragraph" w:customStyle="1" w:styleId="6a">
    <w:name w:val="Текст сноски6"/>
    <w:basedOn w:val="82"/>
    <w:rsid w:val="007A7389"/>
  </w:style>
  <w:style w:type="character" w:customStyle="1" w:styleId="6b">
    <w:name w:val="Знак сноски6"/>
    <w:basedOn w:val="65"/>
    <w:rsid w:val="007A7389"/>
    <w:rPr>
      <w:vertAlign w:val="superscript"/>
    </w:rPr>
  </w:style>
  <w:style w:type="character" w:customStyle="1" w:styleId="u919-f884">
    <w:name w:val="Основноu919 -f8р8фт"/>
    <w:rsid w:val="007A7389"/>
  </w:style>
  <w:style w:type="paragraph" w:customStyle="1" w:styleId="e24">
    <w:name w:val="Осноe2ной те"/>
    <w:basedOn w:val="1c"/>
    <w:rsid w:val="007A7389"/>
    <w:pPr>
      <w:ind w:firstLine="708"/>
      <w:jc w:val="both"/>
    </w:pPr>
  </w:style>
  <w:style w:type="character" w:customStyle="1" w:styleId="Iniiaiiu919-f88oo4">
    <w:name w:val="Iniiaiiu919 -f8?8oo"/>
    <w:rsid w:val="007A7389"/>
  </w:style>
  <w:style w:type="paragraph" w:customStyle="1" w:styleId="Iniie2iieoa4">
    <w:name w:val="Iniie2iie oa"/>
    <w:basedOn w:val="Iaui1"/>
    <w:rsid w:val="007A7389"/>
    <w:pPr>
      <w:ind w:firstLine="708"/>
      <w:jc w:val="both"/>
    </w:pPr>
  </w:style>
  <w:style w:type="paragraph" w:customStyle="1" w:styleId="6c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7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1">
    <w:name w:val="Обычный9"/>
    <w:rsid w:val="00F55732"/>
    <w:pPr>
      <w:widowControl w:val="0"/>
    </w:pPr>
    <w:rPr>
      <w:snapToGrid w:val="0"/>
    </w:rPr>
  </w:style>
  <w:style w:type="character" w:customStyle="1" w:styleId="75">
    <w:name w:val="Основной шрифт абзаца7"/>
    <w:rsid w:val="00F55732"/>
  </w:style>
  <w:style w:type="paragraph" w:customStyle="1" w:styleId="83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6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7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8">
    <w:name w:val="Знак примечания7"/>
    <w:basedOn w:val="75"/>
    <w:rsid w:val="00F55732"/>
    <w:rPr>
      <w:sz w:val="16"/>
    </w:rPr>
  </w:style>
  <w:style w:type="paragraph" w:customStyle="1" w:styleId="79">
    <w:name w:val="Текст примечания7"/>
    <w:basedOn w:val="91"/>
    <w:rsid w:val="00F55732"/>
  </w:style>
  <w:style w:type="paragraph" w:customStyle="1" w:styleId="7a">
    <w:name w:val="Текст сноски7"/>
    <w:basedOn w:val="91"/>
    <w:rsid w:val="00F55732"/>
  </w:style>
  <w:style w:type="character" w:customStyle="1" w:styleId="7b">
    <w:name w:val="Знак сноски7"/>
    <w:basedOn w:val="75"/>
    <w:rsid w:val="00F55732"/>
    <w:rPr>
      <w:vertAlign w:val="superscript"/>
    </w:rPr>
  </w:style>
  <w:style w:type="character" w:customStyle="1" w:styleId="u919-f885">
    <w:name w:val="Основноu919 -f8р8фт"/>
    <w:rsid w:val="00F55732"/>
  </w:style>
  <w:style w:type="paragraph" w:customStyle="1" w:styleId="e25">
    <w:name w:val="Осноe2ной те"/>
    <w:basedOn w:val="1c"/>
    <w:rsid w:val="00F55732"/>
    <w:pPr>
      <w:ind w:firstLine="708"/>
      <w:jc w:val="both"/>
    </w:pPr>
  </w:style>
  <w:style w:type="character" w:customStyle="1" w:styleId="Iniiaiiu919-f88oo5">
    <w:name w:val="Iniiaiiu919 -f8?8oo"/>
    <w:rsid w:val="00F55732"/>
  </w:style>
  <w:style w:type="paragraph" w:customStyle="1" w:styleId="Iniie2iieoa5">
    <w:name w:val="Iniie2iie oa"/>
    <w:basedOn w:val="Iaui1"/>
    <w:rsid w:val="00F55732"/>
    <w:pPr>
      <w:ind w:firstLine="708"/>
      <w:jc w:val="both"/>
    </w:pPr>
  </w:style>
  <w:style w:type="paragraph" w:customStyle="1" w:styleId="7c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2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4">
    <w:name w:val="Основной шрифт абзаца8"/>
    <w:rsid w:val="00C018DC"/>
  </w:style>
  <w:style w:type="paragraph" w:customStyle="1" w:styleId="85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6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7">
    <w:name w:val="Знак примечания8"/>
    <w:basedOn w:val="84"/>
    <w:rsid w:val="00C018DC"/>
    <w:rPr>
      <w:sz w:val="16"/>
    </w:rPr>
  </w:style>
  <w:style w:type="paragraph" w:customStyle="1" w:styleId="88">
    <w:name w:val="Текст примечания8"/>
    <w:basedOn w:val="100"/>
    <w:rsid w:val="00C018DC"/>
  </w:style>
  <w:style w:type="paragraph" w:customStyle="1" w:styleId="89">
    <w:name w:val="Текст сноски8"/>
    <w:basedOn w:val="100"/>
    <w:rsid w:val="00C018DC"/>
  </w:style>
  <w:style w:type="character" w:customStyle="1" w:styleId="8a">
    <w:name w:val="Знак сноски8"/>
    <w:basedOn w:val="84"/>
    <w:rsid w:val="00C018DC"/>
    <w:rPr>
      <w:vertAlign w:val="superscript"/>
    </w:rPr>
  </w:style>
  <w:style w:type="character" w:customStyle="1" w:styleId="u919-f886">
    <w:name w:val="Основноu919 -f8р8фт"/>
    <w:rsid w:val="00C018DC"/>
  </w:style>
  <w:style w:type="paragraph" w:customStyle="1" w:styleId="e26">
    <w:name w:val="Осноe2ной те"/>
    <w:basedOn w:val="1c"/>
    <w:rsid w:val="00C018DC"/>
    <w:pPr>
      <w:ind w:firstLine="708"/>
      <w:jc w:val="both"/>
    </w:pPr>
  </w:style>
  <w:style w:type="character" w:customStyle="1" w:styleId="Iniiaiiu919-f88oo6">
    <w:name w:val="Iniiaiiu919 -f8?8oo"/>
    <w:rsid w:val="00C018DC"/>
  </w:style>
  <w:style w:type="paragraph" w:customStyle="1" w:styleId="Iniie2iieoa6">
    <w:name w:val="Iniie2iie oa"/>
    <w:basedOn w:val="Iaui1"/>
    <w:rsid w:val="00C018DC"/>
    <w:pPr>
      <w:ind w:firstLine="708"/>
      <w:jc w:val="both"/>
    </w:pPr>
  </w:style>
  <w:style w:type="paragraph" w:customStyle="1" w:styleId="8b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C00271"/>
    <w:rPr>
      <w:snapToGrid w:val="0"/>
    </w:rPr>
  </w:style>
  <w:style w:type="paragraph" w:styleId="aff2">
    <w:name w:val="endnote text"/>
    <w:basedOn w:val="a"/>
    <w:link w:val="aff3"/>
    <w:rsid w:val="00C00271"/>
  </w:style>
  <w:style w:type="character" w:customStyle="1" w:styleId="aff3">
    <w:name w:val="Текст концевой сноски Знак"/>
    <w:basedOn w:val="a0"/>
    <w:link w:val="aff2"/>
    <w:rsid w:val="00C00271"/>
  </w:style>
  <w:style w:type="character" w:styleId="aff4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0">
    <w:name w:val="Обычный11"/>
    <w:rsid w:val="00761ECF"/>
    <w:pPr>
      <w:widowControl w:val="0"/>
    </w:pPr>
    <w:rPr>
      <w:snapToGrid w:val="0"/>
    </w:rPr>
  </w:style>
  <w:style w:type="character" w:customStyle="1" w:styleId="93">
    <w:name w:val="Основной шрифт абзаца9"/>
    <w:rsid w:val="00761ECF"/>
  </w:style>
  <w:style w:type="paragraph" w:customStyle="1" w:styleId="94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5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6">
    <w:name w:val="Знак примечания9"/>
    <w:basedOn w:val="93"/>
    <w:rsid w:val="00761ECF"/>
    <w:rPr>
      <w:sz w:val="16"/>
    </w:rPr>
  </w:style>
  <w:style w:type="paragraph" w:customStyle="1" w:styleId="97">
    <w:name w:val="Текст примечания9"/>
    <w:basedOn w:val="110"/>
    <w:rsid w:val="00761ECF"/>
  </w:style>
  <w:style w:type="paragraph" w:customStyle="1" w:styleId="98">
    <w:name w:val="Текст сноски9"/>
    <w:basedOn w:val="110"/>
    <w:rsid w:val="00761ECF"/>
  </w:style>
  <w:style w:type="character" w:customStyle="1" w:styleId="99">
    <w:name w:val="Знак сноски9"/>
    <w:basedOn w:val="93"/>
    <w:rsid w:val="00761ECF"/>
    <w:rPr>
      <w:vertAlign w:val="superscript"/>
    </w:rPr>
  </w:style>
  <w:style w:type="character" w:customStyle="1" w:styleId="u919-f887">
    <w:name w:val="Основноu919 -f8р8фт"/>
    <w:rsid w:val="00761ECF"/>
  </w:style>
  <w:style w:type="paragraph" w:customStyle="1" w:styleId="e27">
    <w:name w:val="Осноe2ной те"/>
    <w:basedOn w:val="1c"/>
    <w:rsid w:val="00761ECF"/>
    <w:pPr>
      <w:ind w:firstLine="708"/>
      <w:jc w:val="both"/>
    </w:pPr>
  </w:style>
  <w:style w:type="character" w:customStyle="1" w:styleId="Iniiaiiu919-f88oo7">
    <w:name w:val="Iniiaiiu919 -f8?8oo"/>
    <w:rsid w:val="00761ECF"/>
  </w:style>
  <w:style w:type="paragraph" w:customStyle="1" w:styleId="Iniie2iieoa7">
    <w:name w:val="Iniie2iie oa"/>
    <w:basedOn w:val="Iaui1"/>
    <w:rsid w:val="00761ECF"/>
    <w:pPr>
      <w:ind w:firstLine="708"/>
      <w:jc w:val="both"/>
    </w:pPr>
  </w:style>
  <w:style w:type="paragraph" w:customStyle="1" w:styleId="9a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a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 Знак Знак Знак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1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basedOn w:val="102"/>
    <w:rsid w:val="005F3003"/>
    <w:rPr>
      <w:sz w:val="16"/>
    </w:rPr>
  </w:style>
  <w:style w:type="paragraph" w:customStyle="1" w:styleId="106">
    <w:name w:val="Текст примечания10"/>
    <w:basedOn w:val="121"/>
    <w:rsid w:val="005F3003"/>
  </w:style>
  <w:style w:type="paragraph" w:customStyle="1" w:styleId="107">
    <w:name w:val="Текст сноски10"/>
    <w:basedOn w:val="121"/>
    <w:rsid w:val="005F3003"/>
  </w:style>
  <w:style w:type="character" w:customStyle="1" w:styleId="108">
    <w:name w:val="Знак сноски10"/>
    <w:basedOn w:val="102"/>
    <w:rsid w:val="005F3003"/>
    <w:rPr>
      <w:vertAlign w:val="superscript"/>
    </w:rPr>
  </w:style>
  <w:style w:type="character" w:customStyle="1" w:styleId="u919-f888">
    <w:name w:val="Основноu919 -f8р8фт"/>
    <w:rsid w:val="005F3003"/>
  </w:style>
  <w:style w:type="paragraph" w:customStyle="1" w:styleId="e28">
    <w:name w:val="Осноe2ной те"/>
    <w:basedOn w:val="1c"/>
    <w:rsid w:val="005F3003"/>
    <w:pPr>
      <w:ind w:firstLine="708"/>
      <w:jc w:val="both"/>
    </w:pPr>
  </w:style>
  <w:style w:type="character" w:customStyle="1" w:styleId="Iniiaiiu919-f88oo8">
    <w:name w:val="Iniiaiiu919 -f8?8oo"/>
    <w:rsid w:val="005F3003"/>
  </w:style>
  <w:style w:type="paragraph" w:customStyle="1" w:styleId="Iniie2iieoa8">
    <w:name w:val="Iniie2iie oa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2">
    <w:name w:val="Основной шрифт абзаца11"/>
    <w:rsid w:val="00535F35"/>
  </w:style>
  <w:style w:type="paragraph" w:customStyle="1" w:styleId="113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4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5">
    <w:name w:val="Знак примечания11"/>
    <w:basedOn w:val="112"/>
    <w:rsid w:val="00535F35"/>
    <w:rPr>
      <w:sz w:val="16"/>
    </w:rPr>
  </w:style>
  <w:style w:type="paragraph" w:customStyle="1" w:styleId="116">
    <w:name w:val="Текст примечания11"/>
    <w:basedOn w:val="130"/>
    <w:rsid w:val="00535F35"/>
  </w:style>
  <w:style w:type="paragraph" w:customStyle="1" w:styleId="117">
    <w:name w:val="Текст сноски11"/>
    <w:basedOn w:val="130"/>
    <w:rsid w:val="00535F35"/>
  </w:style>
  <w:style w:type="character" w:customStyle="1" w:styleId="118">
    <w:name w:val="Знак сноски11"/>
    <w:basedOn w:val="112"/>
    <w:rsid w:val="00535F35"/>
    <w:rPr>
      <w:vertAlign w:val="superscript"/>
    </w:rPr>
  </w:style>
  <w:style w:type="character" w:customStyle="1" w:styleId="u919-f889">
    <w:name w:val="Основноu919 -f8р8фт"/>
    <w:rsid w:val="00535F35"/>
  </w:style>
  <w:style w:type="paragraph" w:customStyle="1" w:styleId="e29">
    <w:name w:val="Осноe2ной те"/>
    <w:basedOn w:val="1c"/>
    <w:rsid w:val="00535F35"/>
    <w:pPr>
      <w:ind w:firstLine="708"/>
      <w:jc w:val="both"/>
    </w:pPr>
  </w:style>
  <w:style w:type="character" w:customStyle="1" w:styleId="Iniiaiiu919-f88oo9">
    <w:name w:val="Iniiaiiu919 -f8?8oo"/>
    <w:rsid w:val="00535F35"/>
  </w:style>
  <w:style w:type="paragraph" w:customStyle="1" w:styleId="Iniie2iieoa9">
    <w:name w:val="Iniie2iie oa"/>
    <w:basedOn w:val="Iaui1"/>
    <w:rsid w:val="00535F35"/>
    <w:pPr>
      <w:ind w:firstLine="708"/>
      <w:jc w:val="both"/>
    </w:pPr>
  </w:style>
  <w:style w:type="paragraph" w:customStyle="1" w:styleId="119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c">
    <w:name w:val="Знак1 Знак Знак Знак Знак Знак Знак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3">
    <w:name w:val="Основной шрифт абзаца12"/>
    <w:rsid w:val="002C6D1A"/>
  </w:style>
  <w:style w:type="paragraph" w:customStyle="1" w:styleId="124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5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6">
    <w:name w:val="Знак примечания12"/>
    <w:rsid w:val="002C6D1A"/>
    <w:rPr>
      <w:sz w:val="16"/>
    </w:rPr>
  </w:style>
  <w:style w:type="paragraph" w:customStyle="1" w:styleId="127">
    <w:name w:val="Текст примечания12"/>
    <w:basedOn w:val="140"/>
    <w:rsid w:val="002C6D1A"/>
  </w:style>
  <w:style w:type="paragraph" w:customStyle="1" w:styleId="128">
    <w:name w:val="Текст сноски12"/>
    <w:basedOn w:val="140"/>
    <w:rsid w:val="002C6D1A"/>
  </w:style>
  <w:style w:type="character" w:customStyle="1" w:styleId="129">
    <w:name w:val="Знак сноски12"/>
    <w:rsid w:val="002C6D1A"/>
    <w:rPr>
      <w:vertAlign w:val="superscript"/>
    </w:rPr>
  </w:style>
  <w:style w:type="character" w:customStyle="1" w:styleId="u919-f88a">
    <w:name w:val="Основноu919 -f8р8фт"/>
    <w:rsid w:val="002C6D1A"/>
  </w:style>
  <w:style w:type="paragraph" w:customStyle="1" w:styleId="e2a">
    <w:name w:val="Осноe2ной те"/>
    <w:basedOn w:val="1c"/>
    <w:rsid w:val="002C6D1A"/>
    <w:pPr>
      <w:ind w:firstLine="708"/>
      <w:jc w:val="both"/>
    </w:pPr>
  </w:style>
  <w:style w:type="character" w:customStyle="1" w:styleId="Iniiaiiu919-f88ooa">
    <w:name w:val="Iniiaiiu919 -f8?8oo"/>
    <w:rsid w:val="002C6D1A"/>
  </w:style>
  <w:style w:type="paragraph" w:customStyle="1" w:styleId="Iniie2iieoaa">
    <w:name w:val="Iniie2iie oa"/>
    <w:basedOn w:val="Iaui1"/>
    <w:rsid w:val="002C6D1A"/>
    <w:pPr>
      <w:ind w:firstLine="708"/>
      <w:jc w:val="both"/>
    </w:pPr>
  </w:style>
  <w:style w:type="paragraph" w:customStyle="1" w:styleId="12a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d">
    <w:name w:val="Знак1 Знак Знак Знак Знак Знак Знак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b">
    <w:name w:val="Основноu919 -f8р8фт"/>
    <w:rsid w:val="00012B60"/>
  </w:style>
  <w:style w:type="paragraph" w:customStyle="1" w:styleId="e2b">
    <w:name w:val="Осноe2ной те"/>
    <w:basedOn w:val="1c"/>
    <w:rsid w:val="00012B60"/>
    <w:pPr>
      <w:ind w:firstLine="708"/>
      <w:jc w:val="both"/>
    </w:pPr>
  </w:style>
  <w:style w:type="character" w:customStyle="1" w:styleId="Iniiaiiu919-f88oob">
    <w:name w:val="Iniiaiiu919 -f8?8oo"/>
    <w:rsid w:val="00012B60"/>
  </w:style>
  <w:style w:type="paragraph" w:customStyle="1" w:styleId="Iniie2iieoab">
    <w:name w:val="Iniie2iie oa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e">
    <w:name w:val="Знак1 Знак Знак Знак Знак Знак Знак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1">
    <w:name w:val="Основной текст15"/>
    <w:basedOn w:val="a"/>
    <w:rsid w:val="00E1531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60">
    <w:name w:val="Обычный16"/>
    <w:rsid w:val="006472FE"/>
    <w:pPr>
      <w:widowControl w:val="0"/>
    </w:pPr>
    <w:rPr>
      <w:snapToGrid w:val="0"/>
    </w:rPr>
  </w:style>
  <w:style w:type="character" w:customStyle="1" w:styleId="142">
    <w:name w:val="Основной шрифт абзаца14"/>
    <w:rsid w:val="006472FE"/>
  </w:style>
  <w:style w:type="paragraph" w:customStyle="1" w:styleId="143">
    <w:name w:val="Ниж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44">
    <w:name w:val="Верх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45">
    <w:name w:val="Знак примечания14"/>
    <w:rsid w:val="006472FE"/>
    <w:rPr>
      <w:sz w:val="16"/>
    </w:rPr>
  </w:style>
  <w:style w:type="paragraph" w:customStyle="1" w:styleId="146">
    <w:name w:val="Текст примечания14"/>
    <w:basedOn w:val="160"/>
    <w:rsid w:val="006472FE"/>
  </w:style>
  <w:style w:type="paragraph" w:customStyle="1" w:styleId="147">
    <w:name w:val="Текст сноски14"/>
    <w:basedOn w:val="160"/>
    <w:rsid w:val="006472FE"/>
  </w:style>
  <w:style w:type="character" w:customStyle="1" w:styleId="148">
    <w:name w:val="Знак сноски14"/>
    <w:rsid w:val="006472FE"/>
    <w:rPr>
      <w:vertAlign w:val="superscript"/>
    </w:rPr>
  </w:style>
  <w:style w:type="character" w:customStyle="1" w:styleId="u919-f88c">
    <w:name w:val="Основноu919 -f8р8фт"/>
    <w:rsid w:val="006472FE"/>
  </w:style>
  <w:style w:type="paragraph" w:customStyle="1" w:styleId="e2c">
    <w:name w:val="Осноe2ной те"/>
    <w:basedOn w:val="1c"/>
    <w:rsid w:val="006472FE"/>
    <w:pPr>
      <w:ind w:firstLine="708"/>
      <w:jc w:val="both"/>
    </w:pPr>
  </w:style>
  <w:style w:type="character" w:customStyle="1" w:styleId="Iniiaiiu919-f88ooc">
    <w:name w:val="Iniiaiiu919 -f8?8oo"/>
    <w:rsid w:val="006472FE"/>
  </w:style>
  <w:style w:type="paragraph" w:customStyle="1" w:styleId="Iniie2iieoac">
    <w:name w:val="Iniie2iie oa"/>
    <w:basedOn w:val="Iaui1"/>
    <w:rsid w:val="006472FE"/>
    <w:pPr>
      <w:ind w:firstLine="708"/>
      <w:jc w:val="both"/>
    </w:pPr>
  </w:style>
  <w:style w:type="paragraph" w:customStyle="1" w:styleId="149">
    <w:name w:val="Название объекта14"/>
    <w:basedOn w:val="a"/>
    <w:rsid w:val="006472FE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">
    <w:name w:val="Знак1 Знак Знак Знак Знак Знак Знак"/>
    <w:basedOn w:val="a"/>
    <w:rsid w:val="007C3204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1">
    <w:name w:val="Основной текст16"/>
    <w:basedOn w:val="a"/>
    <w:rsid w:val="0060798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70">
    <w:name w:val="Обычный17"/>
    <w:rsid w:val="00370A10"/>
    <w:pPr>
      <w:widowControl w:val="0"/>
    </w:pPr>
    <w:rPr>
      <w:snapToGrid w:val="0"/>
    </w:rPr>
  </w:style>
  <w:style w:type="character" w:customStyle="1" w:styleId="152">
    <w:name w:val="Основной шрифт абзаца15"/>
    <w:rsid w:val="00370A10"/>
  </w:style>
  <w:style w:type="paragraph" w:customStyle="1" w:styleId="153">
    <w:name w:val="Ниж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54">
    <w:name w:val="Верх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55">
    <w:name w:val="Знак примечания15"/>
    <w:rsid w:val="00370A10"/>
    <w:rPr>
      <w:sz w:val="16"/>
    </w:rPr>
  </w:style>
  <w:style w:type="paragraph" w:customStyle="1" w:styleId="156">
    <w:name w:val="Текст примечания15"/>
    <w:basedOn w:val="170"/>
    <w:rsid w:val="00370A10"/>
  </w:style>
  <w:style w:type="paragraph" w:customStyle="1" w:styleId="157">
    <w:name w:val="Текст сноски15"/>
    <w:basedOn w:val="170"/>
    <w:rsid w:val="00370A10"/>
  </w:style>
  <w:style w:type="character" w:customStyle="1" w:styleId="158">
    <w:name w:val="Знак сноски15"/>
    <w:rsid w:val="00370A10"/>
    <w:rPr>
      <w:vertAlign w:val="superscript"/>
    </w:rPr>
  </w:style>
  <w:style w:type="character" w:customStyle="1" w:styleId="u919-f88d">
    <w:name w:val="Основноu919 -f8р8фт"/>
    <w:rsid w:val="00370A10"/>
  </w:style>
  <w:style w:type="paragraph" w:customStyle="1" w:styleId="e2d">
    <w:name w:val="Осноe2ной те"/>
    <w:basedOn w:val="1c"/>
    <w:rsid w:val="00370A10"/>
    <w:pPr>
      <w:ind w:firstLine="708"/>
      <w:jc w:val="both"/>
    </w:pPr>
  </w:style>
  <w:style w:type="character" w:customStyle="1" w:styleId="Iniiaiiu919-f88ood">
    <w:name w:val="Iniiaiiu919 -f8?8oo"/>
    <w:rsid w:val="00370A10"/>
  </w:style>
  <w:style w:type="paragraph" w:customStyle="1" w:styleId="Iniie2iieoad">
    <w:name w:val="Iniie2iie oa"/>
    <w:basedOn w:val="Iaui1"/>
    <w:rsid w:val="00370A10"/>
    <w:pPr>
      <w:ind w:firstLine="708"/>
      <w:jc w:val="both"/>
    </w:pPr>
  </w:style>
  <w:style w:type="paragraph" w:customStyle="1" w:styleId="159">
    <w:name w:val="Название объекта15"/>
    <w:basedOn w:val="a"/>
    <w:rsid w:val="00370A1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0">
    <w:name w:val="Знак1 Знак Знак Знак Знак Знак Знак"/>
    <w:basedOn w:val="a"/>
    <w:rsid w:val="001973C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1">
    <w:name w:val="Основной текст17"/>
    <w:basedOn w:val="a"/>
    <w:rsid w:val="009E579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80">
    <w:name w:val="Обычный18"/>
    <w:rsid w:val="00800147"/>
    <w:pPr>
      <w:widowControl w:val="0"/>
    </w:pPr>
    <w:rPr>
      <w:snapToGrid w:val="0"/>
    </w:rPr>
  </w:style>
  <w:style w:type="paragraph" w:customStyle="1" w:styleId="1ff1">
    <w:name w:val="Знак1 Знак Знак Знак Знак Знак Знак"/>
    <w:basedOn w:val="a"/>
    <w:rsid w:val="002A3272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1">
    <w:name w:val="Основной текст18"/>
    <w:basedOn w:val="a"/>
    <w:rsid w:val="00632C73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90">
    <w:name w:val="Обычный19"/>
    <w:rsid w:val="00326701"/>
    <w:pPr>
      <w:widowControl w:val="0"/>
    </w:pPr>
    <w:rPr>
      <w:snapToGrid w:val="0"/>
    </w:rPr>
  </w:style>
  <w:style w:type="character" w:customStyle="1" w:styleId="162">
    <w:name w:val="Основной шрифт абзаца16"/>
    <w:rsid w:val="00326701"/>
  </w:style>
  <w:style w:type="paragraph" w:customStyle="1" w:styleId="163">
    <w:name w:val="Ниж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4">
    <w:name w:val="Верхний колонтитул16"/>
    <w:basedOn w:val="a"/>
    <w:rsid w:val="00326701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65">
    <w:name w:val="Знак примечания16"/>
    <w:rsid w:val="00326701"/>
    <w:rPr>
      <w:sz w:val="16"/>
    </w:rPr>
  </w:style>
  <w:style w:type="paragraph" w:customStyle="1" w:styleId="166">
    <w:name w:val="Текст примечания16"/>
    <w:basedOn w:val="190"/>
    <w:rsid w:val="00326701"/>
  </w:style>
  <w:style w:type="paragraph" w:customStyle="1" w:styleId="167">
    <w:name w:val="Текст сноски16"/>
    <w:basedOn w:val="190"/>
    <w:rsid w:val="00326701"/>
  </w:style>
  <w:style w:type="character" w:customStyle="1" w:styleId="168">
    <w:name w:val="Знак сноски16"/>
    <w:rsid w:val="00326701"/>
    <w:rPr>
      <w:vertAlign w:val="superscript"/>
    </w:rPr>
  </w:style>
  <w:style w:type="character" w:customStyle="1" w:styleId="u919-f88e">
    <w:name w:val="Основноu919 -f8р8фт"/>
    <w:rsid w:val="00326701"/>
  </w:style>
  <w:style w:type="paragraph" w:customStyle="1" w:styleId="e2e">
    <w:name w:val="Осноe2ной те"/>
    <w:basedOn w:val="1c"/>
    <w:rsid w:val="00326701"/>
    <w:pPr>
      <w:ind w:firstLine="708"/>
      <w:jc w:val="both"/>
    </w:pPr>
  </w:style>
  <w:style w:type="character" w:customStyle="1" w:styleId="Iniiaiiu919-f88ooe">
    <w:name w:val="Iniiaiiu919 -f8?8oo"/>
    <w:rsid w:val="00326701"/>
  </w:style>
  <w:style w:type="paragraph" w:customStyle="1" w:styleId="Iniie2iieoae">
    <w:name w:val="Iniie2iie oa"/>
    <w:basedOn w:val="Iaui1"/>
    <w:rsid w:val="00326701"/>
    <w:pPr>
      <w:ind w:firstLine="708"/>
      <w:jc w:val="both"/>
    </w:pPr>
  </w:style>
  <w:style w:type="paragraph" w:customStyle="1" w:styleId="169">
    <w:name w:val="Название объекта16"/>
    <w:basedOn w:val="a"/>
    <w:rsid w:val="00326701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2">
    <w:name w:val="Знак1 Знак Знак Знак Знак Знак Знак"/>
    <w:basedOn w:val="a"/>
    <w:rsid w:val="00180F6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http://www.stat.kg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mailto:chturdubaeva@stat.kg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64631956912029E-2"/>
          <c:y val="4.8888888888888891E-2"/>
          <c:w val="0.92818671454219026"/>
          <c:h val="0.666666666666666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Союлуучуу мал жана канаттуу (тир‰‰лµй салмакта)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2300382958812776E-2"/>
                  <c:y val="-1.8226615290110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57081866694996E-2"/>
                  <c:y val="3.0662273598778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784870298354112E-2"/>
                  <c:y val="3.5106420208112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810869026703084E-2"/>
                  <c:y val="-6.7115504178998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971517665285517E-2"/>
                  <c:y val="-9.8226764207665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564656186711261E-2"/>
                  <c:y val="-7.6004690902998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385987051505575E-2"/>
                  <c:y val="-8.4893281956776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774642871416476E-2"/>
                  <c:y val="-7.6004690902998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595788574170749E-2"/>
                  <c:y val="-8.4893430874332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5511669658886889"/>
                  <c:y val="0.635555555555555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>
                  <c:v>100.6</c:v>
                </c:pt>
                <c:pt idx="1">
                  <c:v>100.6</c:v>
                </c:pt>
                <c:pt idx="2" formatCode="General">
                  <c:v>100.7</c:v>
                </c:pt>
                <c:pt idx="3" formatCode="General">
                  <c:v>100.6</c:v>
                </c:pt>
                <c:pt idx="4" formatCode="General">
                  <c:v>100.5</c:v>
                </c:pt>
                <c:pt idx="5" formatCode="General">
                  <c:v>100.7</c:v>
                </c:pt>
                <c:pt idx="6" formatCode="General">
                  <c:v>100.6</c:v>
                </c:pt>
                <c:pt idx="7" formatCode="General">
                  <c:v>100.7</c:v>
                </c:pt>
                <c:pt idx="8" formatCode="General">
                  <c:v>100.8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Чийки с‰т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3323722276586558E-2"/>
                  <c:y val="7.0662273598778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554388868490321E-2"/>
                  <c:y val="2.1773086874778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738191662806547E-2"/>
                  <c:y val="4.8439753541445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787529708929333E-2"/>
                  <c:y val="3.5106569125667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790189119504609E-2"/>
                  <c:y val="7.510656912566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973991913820808E-2"/>
                  <c:y val="5.288434690344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36264773373182E-2"/>
                  <c:y val="3.9550864652556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183978598526023E-2"/>
                  <c:y val="5.2884197985890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800456437725522E-2"/>
                  <c:y val="5.2884495821001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622980251346499"/>
                  <c:y val="0.1288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>
                  <c:v>100.3</c:v>
                </c:pt>
                <c:pt idx="1">
                  <c:v>100.1</c:v>
                </c:pt>
                <c:pt idx="2">
                  <c:v>100.1</c:v>
                </c:pt>
                <c:pt idx="3" formatCode="General">
                  <c:v>100.2</c:v>
                </c:pt>
                <c:pt idx="4" formatCode="General">
                  <c:v>100.2</c:v>
                </c:pt>
                <c:pt idx="5" formatCode="General">
                  <c:v>100.2</c:v>
                </c:pt>
                <c:pt idx="6" formatCode="General">
                  <c:v>100.1</c:v>
                </c:pt>
                <c:pt idx="7" formatCode="General">
                  <c:v>100.1</c:v>
                </c:pt>
                <c:pt idx="8" formatCode="General">
                  <c:v>100.3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Жумуртка (мињ даана)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CC99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8709718685922294E-2"/>
                  <c:y val="-8.489357979188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554388868490321E-2"/>
                  <c:y val="-8.4893430874332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94285952636132E-2"/>
                  <c:y val="-5.3782319763221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58286184537456E-2"/>
                  <c:y val="-5.3782170845665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515503302628398E-2"/>
                  <c:y val="-6.2671208652109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7926633680399E-2"/>
                  <c:y val="-7.1559948623443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7486441430675E-2"/>
                  <c:y val="-6.7115653096554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569975007861703E-2"/>
                  <c:y val="-6.267105973455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414460028389838E-2"/>
                  <c:y val="-8.0448837512332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5511669658886889"/>
                  <c:y val="0.404444444444444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 formatCode="0.0">
                  <c:v>100.7</c:v>
                </c:pt>
                <c:pt idx="1">
                  <c:v>101.1</c:v>
                </c:pt>
                <c:pt idx="2" formatCode="0.0">
                  <c:v>101.1</c:v>
                </c:pt>
                <c:pt idx="3">
                  <c:v>101.2</c:v>
                </c:pt>
                <c:pt idx="4">
                  <c:v>101.4</c:v>
                </c:pt>
                <c:pt idx="5">
                  <c:v>101.5</c:v>
                </c:pt>
                <c:pt idx="6">
                  <c:v>101.4</c:v>
                </c:pt>
                <c:pt idx="7">
                  <c:v>101.5</c:v>
                </c:pt>
                <c:pt idx="8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432512"/>
        <c:axId val="187066240"/>
      </c:lineChart>
      <c:catAx>
        <c:axId val="18643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8706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066240"/>
        <c:scaling>
          <c:orientation val="minMax"/>
          <c:max val="102"/>
          <c:min val="99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86432512"/>
        <c:crosses val="autoZero"/>
        <c:crossBetween val="between"/>
        <c:majorUnit val="1"/>
        <c:minorUnit val="1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4888888888888892"/>
          <c:w val="0.95332136445242366"/>
          <c:h val="0.13333333333333333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454545454545456E-2"/>
          <c:y val="0.10030395136778116"/>
          <c:w val="0.94200626959247646"/>
          <c:h val="0.59878419452887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 товары и платные услуги</c:v>
                </c:pt>
              </c:strCache>
            </c:strRef>
          </c:tx>
          <c:spPr>
            <a:solidFill>
              <a:srgbClr val="333333"/>
            </a:solidFill>
            <a:ln w="25326">
              <a:solidFill>
                <a:srgbClr val="00008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>
                  <c:v>100.1</c:v>
                </c:pt>
                <c:pt idx="1">
                  <c:v>98.6</c:v>
                </c:pt>
                <c:pt idx="2">
                  <c:v>97.6</c:v>
                </c:pt>
                <c:pt idx="3" formatCode="General">
                  <c:v>97</c:v>
                </c:pt>
                <c:pt idx="4">
                  <c:v>96.8</c:v>
                </c:pt>
                <c:pt idx="5">
                  <c:v>97.5</c:v>
                </c:pt>
                <c:pt idx="6" formatCode="General">
                  <c:v>97.4</c:v>
                </c:pt>
                <c:pt idx="7">
                  <c:v>96.62</c:v>
                </c:pt>
                <c:pt idx="8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808080"/>
            </a:solidFill>
            <a:ln w="25326">
              <a:solidFill>
                <a:srgbClr val="FF00FF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>
                  <c:v>100.4</c:v>
                </c:pt>
                <c:pt idx="1">
                  <c:v>97.8</c:v>
                </c:pt>
                <c:pt idx="2">
                  <c:v>96.1</c:v>
                </c:pt>
                <c:pt idx="3" formatCode="General">
                  <c:v>95.1</c:v>
                </c:pt>
                <c:pt idx="4">
                  <c:v>94.3</c:v>
                </c:pt>
                <c:pt idx="5">
                  <c:v>95.6</c:v>
                </c:pt>
                <c:pt idx="6" formatCode="General">
                  <c:v>95.6</c:v>
                </c:pt>
                <c:pt idx="7">
                  <c:v>93.78</c:v>
                </c:pt>
                <c:pt idx="8">
                  <c:v>91.7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C0C0C0"/>
            </a:solidFill>
            <a:ln w="25326">
              <a:solidFill>
                <a:srgbClr val="00330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Sheet1!$B$4:$J$4</c:f>
              <c:numCache>
                <c:formatCode>0.0</c:formatCode>
                <c:ptCount val="9"/>
                <c:pt idx="0">
                  <c:v>99.8</c:v>
                </c:pt>
                <c:pt idx="1">
                  <c:v>99.4</c:v>
                </c:pt>
                <c:pt idx="2">
                  <c:v>99</c:v>
                </c:pt>
                <c:pt idx="3" formatCode="General">
                  <c:v>98.8</c:v>
                </c:pt>
                <c:pt idx="4">
                  <c:v>99</c:v>
                </c:pt>
                <c:pt idx="5">
                  <c:v>98.9</c:v>
                </c:pt>
                <c:pt idx="6" formatCode="General">
                  <c:v>98.8</c:v>
                </c:pt>
                <c:pt idx="7">
                  <c:v>99.88</c:v>
                </c:pt>
                <c:pt idx="8">
                  <c:v>99.7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FFFF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Sheet1!$B$5:$J$5</c:f>
              <c:numCache>
                <c:formatCode>0.0</c:formatCode>
                <c:ptCount val="9"/>
                <c:pt idx="0">
                  <c:v>100.1</c:v>
                </c:pt>
                <c:pt idx="1">
                  <c:v>100</c:v>
                </c:pt>
                <c:pt idx="2">
                  <c:v>100.1</c:v>
                </c:pt>
                <c:pt idx="3" formatCode="General">
                  <c:v>100.2</c:v>
                </c:pt>
                <c:pt idx="4">
                  <c:v>101</c:v>
                </c:pt>
                <c:pt idx="5">
                  <c:v>101</c:v>
                </c:pt>
                <c:pt idx="6">
                  <c:v>101</c:v>
                </c:pt>
                <c:pt idx="7">
                  <c:v>101.95</c:v>
                </c:pt>
                <c:pt idx="8">
                  <c:v>104.6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6039296"/>
        <c:axId val="186110720"/>
      </c:barChart>
      <c:catAx>
        <c:axId val="18603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86110720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86110720"/>
        <c:scaling>
          <c:orientation val="minMax"/>
          <c:max val="116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86039296"/>
        <c:crosses val="autoZero"/>
        <c:crossBetween val="between"/>
        <c:majorUnit val="3"/>
        <c:minorUnit val="3"/>
      </c:valAx>
      <c:spPr>
        <a:noFill/>
        <a:ln w="25326">
          <a:noFill/>
        </a:ln>
      </c:spPr>
    </c:plotArea>
    <c:legend>
      <c:legendPos val="b"/>
      <c:layout>
        <c:manualLayout>
          <c:xMode val="edge"/>
          <c:yMode val="edge"/>
          <c:x val="1.4106583072100314E-2"/>
          <c:y val="0.83662298842368776"/>
          <c:w val="0.98383751656814811"/>
          <c:h val="0.1239485005202752"/>
        </c:manualLayout>
      </c:layout>
      <c:overlay val="0"/>
      <c:spPr>
        <a:noFill/>
        <a:ln w="25326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347E-2"/>
          <c:y val="3.2967032967032968E-2"/>
          <c:w val="0.92220113851992414"/>
          <c:h val="0.67032967032967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83943586720467E-2"/>
                  <c:y val="-8.352744969378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0802341787615E-2"/>
                  <c:y val="-5.3713508167248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85.1</c:v>
                </c:pt>
                <c:pt idx="1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39516250868526E-2"/>
                  <c:y val="-7.3055363271898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611742855533486E-2"/>
                  <c:y val="-7.196584801899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0.3</c:v>
                </c:pt>
                <c:pt idx="1">
                  <c:v>25.9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20289595598723E-2"/>
                  <c:y val="-7.74908545085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55030088693626E-2"/>
                  <c:y val="-9.7404206685702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14.6</c:v>
                </c:pt>
                <c:pt idx="1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179968"/>
        <c:axId val="186181504"/>
        <c:axId val="0"/>
      </c:bar3DChart>
      <c:catAx>
        <c:axId val="18617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18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181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179968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93927893738136E-2"/>
          <c:y val="0.10989010989010989"/>
          <c:w val="0.90512333965844405"/>
          <c:h val="0.60989010989010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48370754478793E-2"/>
                  <c:y val="-7.702045056867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99500962264501E-2"/>
                  <c:y val="-9.212611644698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98.6</c:v>
                </c:pt>
                <c:pt idx="1">
                  <c:v>90.5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86857405536438E-2"/>
                  <c:y val="-5.685615620162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40454406491145E-2"/>
                  <c:y val="-4.3565533875573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0</c:v>
                </c:pt>
                <c:pt idx="1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39797376908347E-2"/>
                  <c:y val="-6.5980748800630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00794757369707E-2"/>
                  <c:y val="-5.8671199753876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1.4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6675968"/>
        <c:axId val="186677504"/>
        <c:axId val="0"/>
      </c:bar3DChart>
      <c:catAx>
        <c:axId val="18667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677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67750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675968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6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110294117647059"/>
          <c:y val="4.8387096774193547E-2"/>
          <c:w val="0.88602941176470584"/>
          <c:h val="0.67741935483870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424984258321253E-2"/>
                  <c:y val="-6.6456896937598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70517547761266E-2"/>
                  <c:y val="-8.258902629714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13043.7</c:v>
                </c:pt>
                <c:pt idx="1">
                  <c:v>16330.8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924209488427714E-2"/>
                  <c:y val="-4.978249326322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693272189632384E-2"/>
                  <c:y val="-5.6846964515893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11893.5</c:v>
                </c:pt>
                <c:pt idx="1">
                  <c:v>22620.7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86806272"/>
        <c:axId val="186807808"/>
        <c:axId val="0"/>
      </c:bar3DChart>
      <c:catAx>
        <c:axId val="1868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807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80780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806272"/>
        <c:crosses val="autoZero"/>
        <c:crossBetween val="between"/>
      </c:valAx>
      <c:spPr>
        <a:noFill/>
        <a:ln w="25342">
          <a:noFill/>
        </a:ln>
      </c:spPr>
    </c:plotArea>
    <c:legend>
      <c:legendPos val="b"/>
      <c:layout>
        <c:manualLayout>
          <c:xMode val="edge"/>
          <c:yMode val="edge"/>
          <c:x val="4.779411764705882E-2"/>
          <c:y val="0.89784946236559138"/>
          <c:w val="0.92647058823529416"/>
          <c:h val="0.10752688172043011"/>
        </c:manualLayout>
      </c:layout>
      <c:overlay val="0"/>
      <c:spPr>
        <a:solidFill>
          <a:srgbClr val="FFFFFF"/>
        </a:solidFill>
        <a:ln w="25342">
          <a:noFill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17567567567569"/>
          <c:y val="5.4621848739495799E-2"/>
          <c:w val="0.34797297297297297"/>
          <c:h val="0.865546218487394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5966458878669468E-2"/>
                  <c:y val="0.31965871913069693"/>
                </c:manualLayout>
              </c:layout>
              <c:numFmt formatCode="0.0%" sourceLinked="0"/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684317088271728"/>
                  <c:y val="-4.2757940161802947E-2"/>
                </c:manualLayout>
              </c:layout>
              <c:numFmt formatCode="0.0%" sourceLinked="0"/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008422337015599"/>
                  <c:y val="-4.1921409363163395E-2"/>
                </c:manualLayout>
              </c:layout>
              <c:numFmt formatCode="0.0%" sourceLinked="0"/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434038486718"/>
                  <c:y val="-6.6558579539712032E-2"/>
                </c:manualLayout>
              </c:layout>
              <c:numFmt formatCode="0.0%" sourceLinked="0"/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720780834895297"/>
                  <c:y val="-0.10035182703508626"/>
                </c:manualLayout>
              </c:layout>
              <c:numFmt formatCode="0.0%" sourceLinked="0"/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Новообразования</c:v>
                </c:pt>
                <c:pt idx="3">
                  <c:v>Внешние причины смерти</c:v>
                </c:pt>
                <c:pt idx="4">
                  <c:v>Другие причины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0.51000000046565497</c:v>
                </c:pt>
                <c:pt idx="1">
                  <c:v>0.06</c:v>
                </c:pt>
                <c:pt idx="2">
                  <c:v>0.13</c:v>
                </c:pt>
                <c:pt idx="3">
                  <c:v>8.1000000000000003E-2</c:v>
                </c:pt>
                <c:pt idx="4">
                  <c:v>0.219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Новообразования</c:v>
                </c:pt>
                <c:pt idx="3">
                  <c:v>Внешние причины смерти</c:v>
                </c:pt>
                <c:pt idx="4">
                  <c:v>Другие причины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44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514654161781943E-2"/>
          <c:y val="5.181347150259067E-2"/>
          <c:w val="0.93434935521688156"/>
          <c:h val="0.632124352331606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67894963691615E-2"/>
                  <c:y val="-8.266100023185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054229488562147E-3"/>
                  <c:y val="-8.6165207551664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776518391975541E-3"/>
                  <c:y val="-7.2224403252076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тµрµлгµндµр-родившихся</c:v>
                </c:pt>
                <c:pt idx="1">
                  <c:v>µлгµндµр-умерших</c:v>
                </c:pt>
                <c:pt idx="2">
                  <c:v>табигый µс‰ш-естественный прирост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4254</c:v>
                </c:pt>
                <c:pt idx="1">
                  <c:v>955</c:v>
                </c:pt>
                <c:pt idx="2">
                  <c:v>3299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9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09841420607286E-2"/>
                  <c:y val="-6.787489334067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01822741382917E-2"/>
                  <c:y val="-7.4491716764813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8839311356062E-2"/>
                  <c:y val="-7.4293134298001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тµрµлгµндµр-родившихся</c:v>
                </c:pt>
                <c:pt idx="1">
                  <c:v>µлгµндµр-умерших</c:v>
                </c:pt>
                <c:pt idx="2">
                  <c:v>табигый µс‰ш-естественный прирост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4302</c:v>
                </c:pt>
                <c:pt idx="1">
                  <c:v>913</c:v>
                </c:pt>
                <c:pt idx="2">
                  <c:v>3389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874880"/>
        <c:axId val="186925824"/>
        <c:axId val="0"/>
      </c:bar3DChart>
      <c:catAx>
        <c:axId val="18687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86925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925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86874880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8745603751465418"/>
          <c:y val="1.5544041450777202E-2"/>
          <c:w val="5.0410316529894493E-2"/>
          <c:h val="0.31088082901554404"/>
        </c:manualLayout>
      </c:layout>
      <c:overlay val="0"/>
      <c:spPr>
        <a:noFill/>
        <a:ln w="25376">
          <a:noFill/>
        </a:ln>
      </c:spPr>
      <c:txPr>
        <a:bodyPr/>
        <a:lstStyle/>
        <a:p>
          <a:pPr>
            <a:defRPr sz="754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857988165680472E-2"/>
          <c:y val="3.041131631992583E-2"/>
          <c:w val="0.90606012549581183"/>
          <c:h val="0.68399465764328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Баардык кысмат корсотуу боюмдары</c:v>
                </c:pt>
              </c:strCache>
            </c:strRef>
          </c:tx>
          <c:spPr>
            <a:solidFill>
              <a:srgbClr val="333333"/>
            </a:solidFill>
            <a:ln w="25315">
              <a:solidFill>
                <a:srgbClr val="00008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  <c:pt idx="8">
                  <c:v>Аяк оона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 formatCode="General">
                  <c:v>100.1</c:v>
                </c:pt>
                <c:pt idx="1">
                  <c:v>98.6</c:v>
                </c:pt>
                <c:pt idx="2">
                  <c:v>97.6</c:v>
                </c:pt>
                <c:pt idx="3" formatCode="General">
                  <c:v>97</c:v>
                </c:pt>
                <c:pt idx="4">
                  <c:v>96.8</c:v>
                </c:pt>
                <c:pt idx="5">
                  <c:v>97.5</c:v>
                </c:pt>
                <c:pt idx="6" formatCode="General">
                  <c:v>97.4</c:v>
                </c:pt>
                <c:pt idx="7">
                  <c:v>96.62</c:v>
                </c:pt>
                <c:pt idx="8">
                  <c:v>96.14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Тамак аш азыктары </c:v>
                </c:pt>
              </c:strCache>
            </c:strRef>
          </c:tx>
          <c:spPr>
            <a:solidFill>
              <a:srgbClr val="808080"/>
            </a:solidFill>
            <a:ln w="25315">
              <a:solidFill>
                <a:srgbClr val="FF00FF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  <c:pt idx="8">
                  <c:v>Аяк оона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 formatCode="General">
                  <c:v>100.4</c:v>
                </c:pt>
                <c:pt idx="1">
                  <c:v>97.8</c:v>
                </c:pt>
                <c:pt idx="2">
                  <c:v>96.1</c:v>
                </c:pt>
                <c:pt idx="3" formatCode="General">
                  <c:v>95.1</c:v>
                </c:pt>
                <c:pt idx="4">
                  <c:v>94.3</c:v>
                </c:pt>
                <c:pt idx="5">
                  <c:v>95.6</c:v>
                </c:pt>
                <c:pt idx="6" formatCode="General">
                  <c:v>95.6</c:v>
                </c:pt>
                <c:pt idx="7">
                  <c:v>93.78</c:v>
                </c:pt>
                <c:pt idx="8">
                  <c:v>91.72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Азык-тулук эмес товарлар 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  <c:pt idx="8">
                  <c:v>Аяк оона</c:v>
                </c:pt>
              </c:strCache>
            </c:strRef>
          </c:cat>
          <c:val>
            <c:numRef>
              <c:f>Sheet1!$B$4:$J$4</c:f>
              <c:numCache>
                <c:formatCode>0.0</c:formatCode>
                <c:ptCount val="9"/>
                <c:pt idx="0" formatCode="General">
                  <c:v>99.8</c:v>
                </c:pt>
                <c:pt idx="1">
                  <c:v>99.4</c:v>
                </c:pt>
                <c:pt idx="2">
                  <c:v>99</c:v>
                </c:pt>
                <c:pt idx="3" formatCode="General">
                  <c:v>98.8</c:v>
                </c:pt>
                <c:pt idx="4">
                  <c:v>99</c:v>
                </c:pt>
                <c:pt idx="5">
                  <c:v>98.9</c:v>
                </c:pt>
                <c:pt idx="6" formatCode="General">
                  <c:v>98.8</c:v>
                </c:pt>
                <c:pt idx="7">
                  <c:v>99.88</c:v>
                </c:pt>
                <c:pt idx="8">
                  <c:v>99.66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Акы толонуучу кызмат корсотуулор 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  <c:pt idx="8">
                  <c:v>Аяк оона</c:v>
                </c:pt>
              </c:strCache>
            </c:strRef>
          </c:cat>
          <c:val>
            <c:numRef>
              <c:f>Sheet1!$B$5:$J$5</c:f>
              <c:numCache>
                <c:formatCode>0.0</c:formatCode>
                <c:ptCount val="9"/>
                <c:pt idx="0" formatCode="General">
                  <c:v>100.1</c:v>
                </c:pt>
                <c:pt idx="1">
                  <c:v>100</c:v>
                </c:pt>
                <c:pt idx="2">
                  <c:v>100.1</c:v>
                </c:pt>
                <c:pt idx="3" formatCode="General">
                  <c:v>100.2</c:v>
                </c:pt>
                <c:pt idx="4">
                  <c:v>101</c:v>
                </c:pt>
                <c:pt idx="5">
                  <c:v>101</c:v>
                </c:pt>
                <c:pt idx="6">
                  <c:v>101</c:v>
                </c:pt>
                <c:pt idx="7">
                  <c:v>101.95</c:v>
                </c:pt>
                <c:pt idx="8">
                  <c:v>104.55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029440"/>
        <c:axId val="172030976"/>
      </c:barChart>
      <c:catAx>
        <c:axId val="17202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2030976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72030976"/>
        <c:scaling>
          <c:orientation val="minMax"/>
          <c:max val="110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2029440"/>
        <c:crosses val="autoZero"/>
        <c:crossBetween val="between"/>
        <c:majorUnit val="3"/>
        <c:minorUnit val="3"/>
      </c:valAx>
      <c:spPr>
        <a:noFill/>
        <a:ln w="25315">
          <a:noFill/>
        </a:ln>
      </c:spPr>
    </c:plotArea>
    <c:legend>
      <c:legendPos val="b"/>
      <c:layout>
        <c:manualLayout>
          <c:xMode val="edge"/>
          <c:yMode val="edge"/>
          <c:x val="3.9930892751018458E-2"/>
          <c:y val="0.85959691762554946"/>
          <c:w val="0.90434271779753972"/>
          <c:h val="0.10186067277996613"/>
        </c:manualLayout>
      </c:layout>
      <c:overlay val="0"/>
      <c:spPr>
        <a:noFill/>
        <a:ln w="25315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347E-2"/>
          <c:y val="3.2967032967032968E-2"/>
          <c:w val="0.92220113851992414"/>
          <c:h val="0.67032967032967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532688571961877E-2"/>
                  <c:y val="-8.7081146106736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70360132877045E-2"/>
                  <c:y val="-5.866940911232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84.5</c:v>
                </c:pt>
                <c:pt idx="1">
                  <c:v>69.599999999999994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07151240465787E-2"/>
                  <c:y val="-7.3071767471373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328365345053715E-2"/>
                  <c:y val="-7.257717785276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0.3</c:v>
                </c:pt>
                <c:pt idx="1">
                  <c:v>25.8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00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702772574992072E-2"/>
                  <c:y val="-7.9505482487765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34896324753132E-2"/>
                  <c:y val="-9.7422798111774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15.2</c:v>
                </c:pt>
                <c:pt idx="1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124416"/>
        <c:axId val="172134400"/>
        <c:axId val="0"/>
      </c:bar3DChart>
      <c:catAx>
        <c:axId val="17212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13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134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124416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65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93927893738136E-2"/>
          <c:y val="0.10989010989010989"/>
          <c:w val="0.90512333965844405"/>
          <c:h val="0.60989010989010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11668839169989E-2"/>
                  <c:y val="-7.7018810148731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06099756304383E-2"/>
                  <c:y val="-9.3414038389432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98.6</c:v>
                </c:pt>
                <c:pt idx="1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60547729785737E-2"/>
                  <c:y val="-5.6857796621576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57445440089021E-2"/>
                  <c:y val="-4.227706512647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22958017742087E-2"/>
                  <c:y val="-6.5981842413928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27256107552023E-2"/>
                  <c:y val="-5.8672293367175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1.4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198528"/>
        <c:axId val="172200320"/>
        <c:axId val="0"/>
      </c:bar3DChart>
      <c:catAx>
        <c:axId val="17219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20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20032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1985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764705882352941"/>
          <c:y val="6.043956043956044E-2"/>
          <c:w val="0.88235294117647056"/>
          <c:h val="0.6648351648351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09439088529922E-2"/>
                  <c:y val="-7.059993101823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306416712921237E-2"/>
                  <c:y val="-7.390434368780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16749.5</c:v>
                </c:pt>
                <c:pt idx="1">
                  <c:v>18071.5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532494856619821E-2"/>
                  <c:y val="-5.2268382317594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051921063748434E-2"/>
                  <c:y val="-5.6587319613894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12179.1</c:v>
                </c:pt>
                <c:pt idx="1">
                  <c:v>22761.4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72930944"/>
        <c:axId val="172932480"/>
        <c:axId val="0"/>
      </c:bar3DChart>
      <c:catAx>
        <c:axId val="17293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3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93248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930944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0360531309297913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68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07042253521128"/>
          <c:y val="6.8702290076335881E-2"/>
          <c:w val="0.38204225352112675"/>
          <c:h val="0.82824427480916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0541823537470361E-2"/>
                  <c:y val="0.17714509768564518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109537808821704"/>
                  <c:y val="-1.511498408343321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980639734838939"/>
                  <c:y val="-5.8158648865568909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214822022070568"/>
                  <c:y val="-3.722927693647636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8305522287198389"/>
                  <c:y val="-3.8315746145786506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Кан айлануу системасынын оорулары</c:v>
                </c:pt>
                <c:pt idx="1">
                  <c:v>Дем алуу органдарынын оорулары</c:v>
                </c:pt>
                <c:pt idx="2">
                  <c:v>Шишик оорулары</c:v>
                </c:pt>
                <c:pt idx="3">
                  <c:v>Сырттан таасир эткен себептерден</c:v>
                </c:pt>
                <c:pt idx="4">
                  <c:v>Башка себептер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0.51000000069848195</c:v>
                </c:pt>
                <c:pt idx="1">
                  <c:v>0.06</c:v>
                </c:pt>
                <c:pt idx="2">
                  <c:v>0.13</c:v>
                </c:pt>
                <c:pt idx="3">
                  <c:v>8.1000000000000003E-2</c:v>
                </c:pt>
                <c:pt idx="4">
                  <c:v>0.219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Кан айлануу системасынын оорулары</c:v>
                </c:pt>
                <c:pt idx="1">
                  <c:v>Дем алуу органдарынын оорулары</c:v>
                </c:pt>
                <c:pt idx="2">
                  <c:v>Шишик оорулары</c:v>
                </c:pt>
                <c:pt idx="3">
                  <c:v>Сырттан таасир эткен себептерден</c:v>
                </c:pt>
                <c:pt idx="4">
                  <c:v>Башка себептер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70120898100171"/>
          <c:y val="6.1594202898550728E-2"/>
          <c:w val="0.43350604490500866"/>
          <c:h val="0.9094202898550725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333333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350798661364302"/>
                  <c:y val="-0.15347555309562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882696043077161E-2"/>
                  <c:y val="-8.41602302363317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94352725756437E-2"/>
                  <c:y val="2.1513538273251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Горнодобывающая промышленность</c:v>
                </c:pt>
                <c:pt idx="1">
                  <c:v>Производство и распределение электроэнергии газа и воды</c:v>
                </c:pt>
                <c:pt idx="2">
                  <c:v>Обрабатывающая промышленность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0.4</c:v>
                </c:pt>
                <c:pt idx="1">
                  <c:v>47.6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0"/>
      </c:pieChart>
      <c:spPr>
        <a:solidFill>
          <a:srgbClr val="FFFFFF"/>
        </a:solidFill>
        <a:ln w="2541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7963272120197E-2"/>
          <c:y val="4.7826086956521741E-2"/>
          <c:w val="0.82637729549248751"/>
          <c:h val="0.704347826086956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Скот и птица на убой (в живом весе)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212347456337684E-2"/>
                  <c:y val="-2.0893415496975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806701260667219E-2"/>
                  <c:y val="-5.56760241926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120587619253806E-2"/>
                  <c:y val="-5.828485298033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451168468658438E-2"/>
                  <c:y val="-6.8719502453497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806791054290166E-2"/>
                  <c:y val="-7.045849975274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501139411283876E-2"/>
                  <c:y val="-9.741528776294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501169342491451E-2"/>
                  <c:y val="-9.0458632888280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153953864684145E-2"/>
                  <c:y val="-8.4371809502073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492881959497717E-2"/>
                  <c:y val="-8.6980638289779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>
                  <c:v>100.6</c:v>
                </c:pt>
                <c:pt idx="1">
                  <c:v>100.6</c:v>
                </c:pt>
                <c:pt idx="2" formatCode="General">
                  <c:v>100.7</c:v>
                </c:pt>
                <c:pt idx="3" formatCode="General">
                  <c:v>100.6</c:v>
                </c:pt>
                <c:pt idx="4" formatCode="General">
                  <c:v>100.5</c:v>
                </c:pt>
                <c:pt idx="5" formatCode="General">
                  <c:v>100.7</c:v>
                </c:pt>
                <c:pt idx="6" formatCode="General">
                  <c:v>100.6</c:v>
                </c:pt>
                <c:pt idx="7" formatCode="General">
                  <c:v>100.7</c:v>
                </c:pt>
                <c:pt idx="8" formatCode="General">
                  <c:v>100.8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Молоко сырое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170611229292612E-2"/>
                  <c:y val="6.0845676899083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848437487712278E-2"/>
                  <c:y val="3.997594050743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517916500722934E-2"/>
                  <c:y val="3.997594050743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831802859309521E-2"/>
                  <c:y val="2.867189699113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84587381502159E-2"/>
                  <c:y val="4.6063201338963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814995838662777E-2"/>
                  <c:y val="6.345450568678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37229442658466E-2"/>
                  <c:y val="4.8671592681349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798361210260044E-2"/>
                  <c:y val="6.1715070942219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484534714088722E-2"/>
                  <c:y val="6.0845676899083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>
                  <c:v>100.3</c:v>
                </c:pt>
                <c:pt idx="1">
                  <c:v>100.1</c:v>
                </c:pt>
                <c:pt idx="2">
                  <c:v>100.1</c:v>
                </c:pt>
                <c:pt idx="3" formatCode="General">
                  <c:v>100.2</c:v>
                </c:pt>
                <c:pt idx="4" formatCode="General">
                  <c:v>100.2</c:v>
                </c:pt>
                <c:pt idx="5" formatCode="General">
                  <c:v>100.2</c:v>
                </c:pt>
                <c:pt idx="6" formatCode="General">
                  <c:v>100.1</c:v>
                </c:pt>
                <c:pt idx="7" formatCode="General">
                  <c:v>100.1</c:v>
                </c:pt>
                <c:pt idx="8" formatCode="General">
                  <c:v>100.3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Яйца</c:v>
                </c:pt>
              </c:strCache>
            </c:strRef>
          </c:tx>
          <c:spPr>
            <a:ln w="12699">
              <a:solidFill>
                <a:srgbClr val="99CCFF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CC99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815018574868584E-2"/>
                  <c:y val="-0.106110939936855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220724632954372E-2"/>
                  <c:y val="-6.002407851192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37282110071851E-2"/>
                  <c:y val="-8.6111035033664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831802859309521E-2"/>
                  <c:y val="-5.3936817680398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15138299699161E-2"/>
                  <c:y val="-8.0893605690593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831690329480878E-2"/>
                  <c:y val="-0.100893301380805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823373015279458E-2"/>
                  <c:y val="-9.8284910038419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476157537472038E-2"/>
                  <c:y val="-9.6545475293849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806738386876725E-2"/>
                  <c:y val="-0.10524112746776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 formatCode="0.0">
                  <c:v>100.7</c:v>
                </c:pt>
                <c:pt idx="1">
                  <c:v>101.1</c:v>
                </c:pt>
                <c:pt idx="2" formatCode="0.0">
                  <c:v>101.1</c:v>
                </c:pt>
                <c:pt idx="3">
                  <c:v>101.2</c:v>
                </c:pt>
                <c:pt idx="4">
                  <c:v>101.4</c:v>
                </c:pt>
                <c:pt idx="5">
                  <c:v>101.5</c:v>
                </c:pt>
                <c:pt idx="6">
                  <c:v>101.4</c:v>
                </c:pt>
                <c:pt idx="7">
                  <c:v>101.5</c:v>
                </c:pt>
                <c:pt idx="8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193600"/>
        <c:axId val="185195136"/>
      </c:lineChart>
      <c:catAx>
        <c:axId val="18519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19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95136"/>
        <c:scaling>
          <c:orientation val="minMax"/>
          <c:max val="102"/>
          <c:min val="99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5193600"/>
        <c:crosses val="autoZero"/>
        <c:crossBetween val="between"/>
        <c:majorUnit val="1"/>
        <c:minorUnit val="1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55759599332218E-2"/>
          <c:y val="0.85217391304347823"/>
          <c:w val="0.86310517529215358"/>
          <c:h val="0.13043478260869565"/>
        </c:manualLayout>
      </c:layout>
      <c:overlay val="0"/>
      <c:spPr>
        <a:noFill/>
        <a:ln w="25398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666666666666664E-2"/>
          <c:y val="3.6553524804177548E-2"/>
          <c:w val="0.93833333333333335"/>
          <c:h val="0.87989556135770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Средства населения и другие</c:v>
                </c:pt>
              </c:strCache>
            </c:strRef>
          </c:tx>
          <c:spPr>
            <a:solidFill>
              <a:srgbClr val="FF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104341465513541E-3"/>
                  <c:y val="0.15404699738903394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3.6044060066261902E-3"/>
                  <c:y val="0.37336814621409925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Sheet1!$B$2:$B$3</c:f>
              <c:numCache>
                <c:formatCode>0.0</c:formatCode>
                <c:ptCount val="2"/>
                <c:pt idx="0">
                  <c:v>66.599999999999994</c:v>
                </c:pt>
                <c:pt idx="1">
                  <c:v>47.3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Прямые иностранные инвестиции</c:v>
                </c:pt>
              </c:strCache>
            </c:strRef>
          </c:tx>
          <c:spPr>
            <a:solidFill>
              <a:srgbClr val="C0C0C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021728841271896E-2"/>
                  <c:y val="1.5205129151843686E-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5.8551267157179523E-3"/>
                  <c:y val="-8.2935653651275993E-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Средства предприятий и организаций</c:v>
                </c:pt>
              </c:strCache>
            </c:strRef>
          </c:tx>
          <c:spPr>
            <a:solidFill>
              <a:srgbClr val="96969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4.3</c:v>
                </c:pt>
                <c:pt idx="1">
                  <c:v>4.3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Иностранные гранты и гуманитарная помощь</c:v>
                </c:pt>
              </c:strCache>
            </c:strRef>
          </c:tx>
          <c:spPr>
            <a:solidFill>
              <a:srgbClr val="FF66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2.6</c:v>
                </c:pt>
                <c:pt idx="1">
                  <c:v>9.1999999999999993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spPr>
            <a:solidFill>
              <a:srgbClr val="808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19.3</c:v>
                </c:pt>
                <c:pt idx="1">
                  <c:v>23.2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Иностранный кредит</c:v>
                </c:pt>
              </c:strCache>
            </c:strRef>
          </c:tx>
          <c:spPr>
            <a:solidFill>
              <a:srgbClr val="333333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0847209672561563E-3"/>
                  <c:y val="3.7780443893599492E-3"/>
                </c:manualLayout>
              </c:layout>
              <c:spPr>
                <a:solidFill>
                  <a:srgbClr val="FFFFFF"/>
                </a:solidFill>
                <a:ln w="2533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98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5.9</c:v>
                </c:pt>
                <c:pt idx="1">
                  <c:v>14.9</c:v>
                </c:pt>
              </c:numCache>
            </c:numRef>
          </c:val>
        </c:ser>
        <c:ser>
          <c:idx val="7"/>
          <c:order val="6"/>
          <c:tx>
            <c:strRef>
              <c:f>Sheet1!$H$1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rgbClr val="CCCC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1.3</c:v>
                </c:pt>
                <c:pt idx="1">
                  <c:v>1.1000000000000001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</c:dLbls>
        <c:gapWidth val="150"/>
        <c:axId val="185444608"/>
        <c:axId val="185458688"/>
      </c:barChart>
      <c:catAx>
        <c:axId val="1854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85458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45868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85444608"/>
        <c:crosses val="autoZero"/>
        <c:crossBetween val="between"/>
        <c:minorUnit val="10"/>
      </c:valAx>
      <c:spPr>
        <a:noFill/>
        <a:ln w="253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0.34775</cdr:x>
      <cdr:y>0.25175</cdr:y>
    </cdr:from>
    <cdr:to>
      <cdr:x>0.358</cdr:x>
      <cdr:y>0.311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9127" y="932790"/>
          <a:ext cx="65999" cy="2195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</cdr:x>
      <cdr:y>0.25225</cdr:y>
    </cdr:from>
    <cdr:to>
      <cdr:x>0.379</cdr:x>
      <cdr:y>0.316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6318" y="790482"/>
          <a:ext cx="66846" cy="199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0.4415</cdr:x>
      <cdr:y>0.4905</cdr:y>
    </cdr:from>
    <cdr:to>
      <cdr:x>0.4485</cdr:x>
      <cdr:y>0.589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7110" y="901698"/>
          <a:ext cx="56874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96D3-6C82-471B-B93E-3CBB8524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71</Pages>
  <Words>22576</Words>
  <Characters>128688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ADanko</cp:lastModifiedBy>
  <cp:revision>23</cp:revision>
  <cp:lastPrinted>2016-10-17T04:23:00Z</cp:lastPrinted>
  <dcterms:created xsi:type="dcterms:W3CDTF">2016-10-13T05:23:00Z</dcterms:created>
  <dcterms:modified xsi:type="dcterms:W3CDTF">2016-10-17T04:25:00Z</dcterms:modified>
</cp:coreProperties>
</file>