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0" w:rsidRPr="00CD6509" w:rsidRDefault="00021060" w:rsidP="00021060">
      <w:pPr>
        <w:spacing w:after="120" w:line="240" w:lineRule="auto"/>
        <w:jc w:val="center"/>
        <w:rPr>
          <w:b/>
          <w:caps/>
          <w:szCs w:val="30"/>
        </w:rPr>
      </w:pPr>
      <w:r w:rsidRPr="00CD6509">
        <w:rPr>
          <w:b/>
          <w:caps/>
          <w:szCs w:val="30"/>
        </w:rPr>
        <w:t>Группа 53</w:t>
      </w:r>
    </w:p>
    <w:p w:rsidR="00021060" w:rsidRPr="00CD6509" w:rsidRDefault="00021060" w:rsidP="00021060">
      <w:pPr>
        <w:spacing w:after="120" w:line="240" w:lineRule="auto"/>
        <w:jc w:val="center"/>
        <w:rPr>
          <w:b/>
          <w:caps/>
          <w:szCs w:val="30"/>
        </w:rPr>
      </w:pPr>
      <w:r w:rsidRPr="00CD6509">
        <w:rPr>
          <w:b/>
          <w:caps/>
          <w:szCs w:val="30"/>
        </w:rPr>
        <w:t xml:space="preserve">Прочие растительные текстильные волокна; </w:t>
      </w:r>
      <w:r w:rsidRPr="00CD6509">
        <w:rPr>
          <w:b/>
          <w:caps/>
          <w:szCs w:val="30"/>
        </w:rPr>
        <w:br/>
        <w:t>бумажная пряжа и ткани из бумажной пряжи</w:t>
      </w:r>
    </w:p>
    <w:p w:rsidR="00021060" w:rsidRPr="005E1B59" w:rsidRDefault="00021060" w:rsidP="00021060">
      <w:pPr>
        <w:pStyle w:val="a7"/>
        <w:widowControl/>
        <w:spacing w:after="120"/>
        <w:rPr>
          <w:szCs w:val="30"/>
        </w:rPr>
      </w:pPr>
      <w:r w:rsidRPr="00CD6509">
        <w:rPr>
          <w:szCs w:val="30"/>
        </w:rPr>
        <w:t>Дополнительное примечание:</w:t>
      </w:r>
      <w:bookmarkStart w:id="0" w:name="_GoBack"/>
      <w:bookmarkEnd w:id="0"/>
    </w:p>
    <w:p w:rsidR="00021060" w:rsidRPr="00CD6509" w:rsidRDefault="00021060" w:rsidP="00021060">
      <w:pPr>
        <w:pStyle w:val="a8"/>
        <w:tabs>
          <w:tab w:val="left" w:pos="454"/>
        </w:tabs>
        <w:spacing w:after="120"/>
        <w:ind w:left="907" w:hanging="907"/>
        <w:rPr>
          <w:szCs w:val="30"/>
        </w:rPr>
      </w:pPr>
      <w:r w:rsidRPr="00CD6509">
        <w:rPr>
          <w:szCs w:val="30"/>
        </w:rPr>
        <w:t>1.</w:t>
      </w:r>
      <w:r w:rsidRPr="00CD6509">
        <w:rPr>
          <w:szCs w:val="30"/>
        </w:rPr>
        <w:tab/>
        <w:t>(А)</w:t>
      </w:r>
      <w:r w:rsidRPr="00CD6509">
        <w:rPr>
          <w:szCs w:val="30"/>
        </w:rPr>
        <w:tab/>
        <w:t>С учетом исключений, указанных ниже в примечании 1</w:t>
      </w:r>
      <w:r w:rsidRPr="00CD6509">
        <w:rPr>
          <w:szCs w:val="30"/>
          <w:lang w:val="en-US"/>
        </w:rPr>
        <w:t> </w:t>
      </w:r>
      <w:r w:rsidRPr="00CD6509">
        <w:rPr>
          <w:szCs w:val="30"/>
        </w:rPr>
        <w:t xml:space="preserve">(Б), в </w:t>
      </w:r>
      <w:proofErr w:type="spellStart"/>
      <w:r w:rsidRPr="00CD6509">
        <w:rPr>
          <w:szCs w:val="30"/>
        </w:rPr>
        <w:t>подсубпозициях</w:t>
      </w:r>
      <w:proofErr w:type="spellEnd"/>
      <w:r w:rsidRPr="00CD6509">
        <w:rPr>
          <w:szCs w:val="30"/>
        </w:rPr>
        <w:t xml:space="preserve"> 5306 10 900 0, 5306 20 900 0 и 5308 20 900 0 термин "</w:t>
      </w:r>
      <w:proofErr w:type="gramStart"/>
      <w:r w:rsidRPr="00CD6509">
        <w:rPr>
          <w:szCs w:val="30"/>
        </w:rPr>
        <w:t>расфасованная</w:t>
      </w:r>
      <w:proofErr w:type="gramEnd"/>
      <w:r w:rsidRPr="00CD6509">
        <w:rPr>
          <w:szCs w:val="30"/>
        </w:rPr>
        <w:t xml:space="preserve"> для розничной продажи" по отношению к пряже (однониточной, </w:t>
      </w:r>
      <w:proofErr w:type="spellStart"/>
      <w:r w:rsidRPr="00CD6509">
        <w:rPr>
          <w:szCs w:val="30"/>
        </w:rPr>
        <w:t>многокруточной</w:t>
      </w:r>
      <w:proofErr w:type="spellEnd"/>
      <w:r w:rsidRPr="00CD6509">
        <w:rPr>
          <w:szCs w:val="30"/>
        </w:rPr>
        <w:t xml:space="preserve"> (крученой) или </w:t>
      </w:r>
      <w:proofErr w:type="spellStart"/>
      <w:r w:rsidRPr="00CD6509">
        <w:rPr>
          <w:szCs w:val="30"/>
        </w:rPr>
        <w:t>однокруточной</w:t>
      </w:r>
      <w:proofErr w:type="spellEnd"/>
      <w:r w:rsidRPr="00CD6509">
        <w:rPr>
          <w:szCs w:val="30"/>
        </w:rPr>
        <w:t>) означает пряжу, расфасованную:</w:t>
      </w:r>
    </w:p>
    <w:p w:rsidR="00021060" w:rsidRPr="00CD6509" w:rsidRDefault="00021060" w:rsidP="00021060">
      <w:pPr>
        <w:pStyle w:val="a9"/>
        <w:spacing w:after="120"/>
        <w:ind w:left="1361" w:hanging="454"/>
        <w:rPr>
          <w:szCs w:val="30"/>
        </w:rPr>
      </w:pPr>
      <w:r w:rsidRPr="00CD6509">
        <w:rPr>
          <w:szCs w:val="30"/>
        </w:rPr>
        <w:t>(а)</w:t>
      </w:r>
      <w:r w:rsidRPr="00CD6509">
        <w:rPr>
          <w:szCs w:val="30"/>
        </w:rPr>
        <w:tab/>
        <w:t xml:space="preserve">в клубках или на картонных пластинах, катушках, патронах или аналогичных носителях массой (включая массу носителя) не более </w:t>
      </w:r>
      <w:smartTag w:uri="urn:schemas-microsoft-com:office:smarttags" w:element="metricconverter">
        <w:smartTagPr>
          <w:attr w:name="ProductID" w:val="200 г"/>
        </w:smartTagPr>
        <w:r w:rsidRPr="00CD6509">
          <w:rPr>
            <w:szCs w:val="30"/>
          </w:rPr>
          <w:t>200 г</w:t>
        </w:r>
      </w:smartTag>
      <w:r w:rsidRPr="00CD6509">
        <w:rPr>
          <w:szCs w:val="30"/>
        </w:rPr>
        <w:t>;</w:t>
      </w:r>
    </w:p>
    <w:p w:rsidR="00021060" w:rsidRPr="00CD6509" w:rsidRDefault="00021060" w:rsidP="00021060">
      <w:pPr>
        <w:pStyle w:val="a9"/>
        <w:spacing w:after="120"/>
        <w:ind w:left="1361" w:hanging="454"/>
        <w:rPr>
          <w:szCs w:val="30"/>
        </w:rPr>
      </w:pPr>
      <w:r w:rsidRPr="00CD6509">
        <w:rPr>
          <w:szCs w:val="30"/>
        </w:rPr>
        <w:t>(б)</w:t>
      </w:r>
      <w:r w:rsidRPr="00CD6509">
        <w:rPr>
          <w:szCs w:val="30"/>
        </w:rPr>
        <w:tab/>
        <w:t xml:space="preserve">в пасмах или мотках массой не более </w:t>
      </w:r>
      <w:smartTag w:uri="urn:schemas-microsoft-com:office:smarttags" w:element="metricconverter">
        <w:smartTagPr>
          <w:attr w:name="ProductID" w:val="125 г"/>
        </w:smartTagPr>
        <w:r w:rsidRPr="00CD6509">
          <w:rPr>
            <w:szCs w:val="30"/>
          </w:rPr>
          <w:t>125 г</w:t>
        </w:r>
      </w:smartTag>
      <w:r w:rsidRPr="00CD6509">
        <w:rPr>
          <w:szCs w:val="30"/>
        </w:rPr>
        <w:t>;</w:t>
      </w:r>
    </w:p>
    <w:p w:rsidR="00021060" w:rsidRPr="00CD6509" w:rsidRDefault="00021060" w:rsidP="00021060">
      <w:pPr>
        <w:pStyle w:val="a9"/>
        <w:spacing w:after="120"/>
        <w:ind w:left="1361" w:hanging="454"/>
        <w:rPr>
          <w:szCs w:val="30"/>
        </w:rPr>
      </w:pPr>
      <w:r w:rsidRPr="00CD6509">
        <w:rPr>
          <w:szCs w:val="30"/>
        </w:rPr>
        <w:t>(в)</w:t>
      </w:r>
      <w:r w:rsidRPr="00CD6509">
        <w:rPr>
          <w:szCs w:val="30"/>
        </w:rPr>
        <w:tab/>
        <w:t xml:space="preserve">в пасмах или мотках, включающих несколько меньших пасм или мотков, разделенных нитями, которые делают их независимыми друг от друга, причем каждая из этих меньших пасм или мотков массой не более </w:t>
      </w:r>
      <w:smartTag w:uri="urn:schemas-microsoft-com:office:smarttags" w:element="metricconverter">
        <w:smartTagPr>
          <w:attr w:name="ProductID" w:val="125 г"/>
        </w:smartTagPr>
        <w:r w:rsidRPr="00CD6509">
          <w:rPr>
            <w:szCs w:val="30"/>
          </w:rPr>
          <w:t>125 г</w:t>
        </w:r>
      </w:smartTag>
      <w:r w:rsidRPr="00CD6509">
        <w:rPr>
          <w:szCs w:val="30"/>
        </w:rPr>
        <w:t>.</w:t>
      </w:r>
    </w:p>
    <w:p w:rsidR="00021060" w:rsidRPr="00CD6509" w:rsidRDefault="00021060" w:rsidP="00021060">
      <w:pPr>
        <w:pStyle w:val="a8"/>
        <w:spacing w:after="120"/>
        <w:ind w:left="908" w:hanging="454"/>
        <w:rPr>
          <w:szCs w:val="30"/>
        </w:rPr>
      </w:pPr>
      <w:r w:rsidRPr="00CD6509">
        <w:rPr>
          <w:szCs w:val="30"/>
        </w:rPr>
        <w:t>(Б)</w:t>
      </w:r>
      <w:r w:rsidRPr="00CD6509">
        <w:rPr>
          <w:szCs w:val="30"/>
        </w:rPr>
        <w:tab/>
        <w:t>Исключения:</w:t>
      </w:r>
    </w:p>
    <w:p w:rsidR="00021060" w:rsidRPr="00CD6509" w:rsidRDefault="00021060" w:rsidP="00021060">
      <w:pPr>
        <w:pStyle w:val="a9"/>
        <w:spacing w:after="120"/>
        <w:ind w:left="1361" w:hanging="454"/>
        <w:rPr>
          <w:szCs w:val="30"/>
        </w:rPr>
      </w:pPr>
      <w:r w:rsidRPr="00CD6509">
        <w:rPr>
          <w:szCs w:val="30"/>
        </w:rPr>
        <w:t>(а)</w:t>
      </w:r>
      <w:r w:rsidRPr="00CD6509">
        <w:rPr>
          <w:szCs w:val="30"/>
        </w:rPr>
        <w:tab/>
      </w:r>
      <w:proofErr w:type="spellStart"/>
      <w:r w:rsidRPr="00CD6509">
        <w:rPr>
          <w:szCs w:val="30"/>
        </w:rPr>
        <w:t>многокруточная</w:t>
      </w:r>
      <w:proofErr w:type="spellEnd"/>
      <w:r w:rsidRPr="00CD6509">
        <w:rPr>
          <w:szCs w:val="30"/>
        </w:rPr>
        <w:t xml:space="preserve"> (крученая) или </w:t>
      </w:r>
      <w:proofErr w:type="spellStart"/>
      <w:r w:rsidRPr="00CD6509">
        <w:rPr>
          <w:szCs w:val="30"/>
        </w:rPr>
        <w:t>однокруточная</w:t>
      </w:r>
      <w:proofErr w:type="spellEnd"/>
      <w:r w:rsidRPr="00CD6509">
        <w:rPr>
          <w:szCs w:val="30"/>
        </w:rPr>
        <w:t xml:space="preserve"> пряжа, неотбеленная, в пасмах или мотках;</w:t>
      </w:r>
    </w:p>
    <w:p w:rsidR="00021060" w:rsidRPr="00CD6509" w:rsidRDefault="00021060" w:rsidP="00021060">
      <w:pPr>
        <w:pStyle w:val="a9"/>
        <w:spacing w:after="120"/>
        <w:ind w:left="1361" w:hanging="454"/>
        <w:rPr>
          <w:szCs w:val="30"/>
        </w:rPr>
      </w:pPr>
      <w:r w:rsidRPr="00CD6509">
        <w:rPr>
          <w:szCs w:val="30"/>
        </w:rPr>
        <w:t>(б)</w:t>
      </w:r>
      <w:r w:rsidRPr="00CD6509">
        <w:rPr>
          <w:szCs w:val="30"/>
        </w:rPr>
        <w:tab/>
      </w:r>
      <w:proofErr w:type="spellStart"/>
      <w:r w:rsidRPr="00CD6509">
        <w:rPr>
          <w:szCs w:val="30"/>
        </w:rPr>
        <w:t>многокруточная</w:t>
      </w:r>
      <w:proofErr w:type="spellEnd"/>
      <w:r w:rsidRPr="00CD6509">
        <w:rPr>
          <w:szCs w:val="30"/>
        </w:rPr>
        <w:t xml:space="preserve"> (крученая) или </w:t>
      </w:r>
      <w:proofErr w:type="spellStart"/>
      <w:r w:rsidRPr="00CD6509">
        <w:rPr>
          <w:szCs w:val="30"/>
        </w:rPr>
        <w:t>однокруточная</w:t>
      </w:r>
      <w:proofErr w:type="spellEnd"/>
      <w:r w:rsidRPr="00CD6509">
        <w:rPr>
          <w:szCs w:val="30"/>
        </w:rPr>
        <w:t xml:space="preserve"> пряжа, расфасованная:</w:t>
      </w:r>
    </w:p>
    <w:p w:rsidR="00021060" w:rsidRPr="00CD6509" w:rsidRDefault="00021060" w:rsidP="00021060">
      <w:pPr>
        <w:pStyle w:val="aa"/>
        <w:widowControl/>
        <w:spacing w:after="120"/>
        <w:ind w:left="1815" w:hanging="454"/>
        <w:rPr>
          <w:szCs w:val="30"/>
        </w:rPr>
      </w:pPr>
      <w:r w:rsidRPr="00CD6509">
        <w:rPr>
          <w:szCs w:val="30"/>
        </w:rPr>
        <w:t>(i)</w:t>
      </w:r>
      <w:r w:rsidRPr="00CD6509">
        <w:rPr>
          <w:szCs w:val="30"/>
        </w:rPr>
        <w:tab/>
        <w:t>в пасмах или мотках крестовой намотки; или</w:t>
      </w:r>
    </w:p>
    <w:p w:rsidR="00021060" w:rsidRPr="00CD6509" w:rsidRDefault="00021060" w:rsidP="00021060">
      <w:pPr>
        <w:pStyle w:val="aa"/>
        <w:widowControl/>
        <w:spacing w:after="120"/>
        <w:ind w:left="1815" w:hanging="454"/>
        <w:rPr>
          <w:szCs w:val="30"/>
        </w:rPr>
      </w:pPr>
      <w:r w:rsidRPr="00CD6509">
        <w:rPr>
          <w:szCs w:val="30"/>
        </w:rPr>
        <w:t>(</w:t>
      </w:r>
      <w:proofErr w:type="spellStart"/>
      <w:r w:rsidRPr="00CD6509">
        <w:rPr>
          <w:szCs w:val="30"/>
        </w:rPr>
        <w:t>ii</w:t>
      </w:r>
      <w:proofErr w:type="spellEnd"/>
      <w:r w:rsidRPr="00CD6509">
        <w:rPr>
          <w:szCs w:val="30"/>
        </w:rPr>
        <w:t>)</w:t>
      </w:r>
      <w:r w:rsidRPr="00CD6509">
        <w:rPr>
          <w:szCs w:val="30"/>
        </w:rPr>
        <w:tab/>
        <w:t>намотанная на носителях или другим способом, указывающим на ее использование в текстильной промышленности (например, в початках, на крутильных патронах и шпулях, в конических бобинах или на веретенах или в форме коконов для вышивальных машин).</w:t>
      </w:r>
    </w:p>
    <w:p w:rsidR="00021060" w:rsidRPr="00CD6509" w:rsidRDefault="00021060" w:rsidP="00021060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021060" w:rsidRPr="00CD6509" w:rsidTr="00021060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Код</w:t>
            </w:r>
            <w:r w:rsidRPr="00CD6509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Доп.</w:t>
            </w:r>
            <w:r w:rsidRPr="00CD6509">
              <w:br/>
              <w:t>ед.</w:t>
            </w:r>
            <w:r w:rsidRPr="00CD6509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Ставка ввозной</w:t>
            </w:r>
            <w:r w:rsidRPr="00CD6509">
              <w:br/>
              <w:t>таможенной</w:t>
            </w:r>
            <w:r w:rsidRPr="00CD6509">
              <w:br/>
              <w:t>пошлины</w:t>
            </w:r>
            <w:r w:rsidRPr="00CD6509">
              <w:br/>
              <w:t>(в процентах</w:t>
            </w:r>
            <w:r w:rsidRPr="00CD6509">
              <w:br/>
              <w:t>от таможенной</w:t>
            </w:r>
            <w:r w:rsidRPr="00CD6509">
              <w:br/>
              <w:t>стоимости либо</w:t>
            </w:r>
            <w:r w:rsidRPr="00CD6509">
              <w:br/>
              <w:t>в евро, либо</w:t>
            </w:r>
            <w:r w:rsidRPr="00CD6509">
              <w:br/>
              <w:t>в долларах США)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Лен-сырец или лен обработанный, но не подвергнутый прядению; очесы и отходы льна (включая прядильные отходы и расщипанное сырье):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лен-сырец или лен-</w:t>
            </w:r>
            <w:proofErr w:type="spellStart"/>
            <w:r w:rsidRPr="00CD6509">
              <w:t>моченец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ED33F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11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лен мятый, трепаный, чесаный или обработанный каким-либо другим способом, но не подвергнутый прядению: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5301 21 000 0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мятый или трепаный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ED33F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11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5301 29 000 0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ED33F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11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очесы и отходы льна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ED33F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11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Пенька (</w:t>
            </w:r>
            <w:proofErr w:type="spellStart"/>
            <w:r w:rsidRPr="00CD6509">
              <w:rPr>
                <w:i/>
              </w:rPr>
              <w:t>Cannabis</w:t>
            </w:r>
            <w:proofErr w:type="spellEnd"/>
            <w:r w:rsidRPr="00CD6509">
              <w:t xml:space="preserve"> </w:t>
            </w:r>
            <w:proofErr w:type="spellStart"/>
            <w:r w:rsidRPr="00CD6509">
              <w:rPr>
                <w:i/>
              </w:rPr>
              <w:t>sativa</w:t>
            </w:r>
            <w:proofErr w:type="spellEnd"/>
            <w:r w:rsidRPr="00CD6509">
              <w:t xml:space="preserve"> </w:t>
            </w:r>
            <w:r w:rsidRPr="00CD6509">
              <w:rPr>
                <w:i/>
              </w:rPr>
              <w:t>L</w:t>
            </w:r>
            <w:r w:rsidRPr="00CD6509">
              <w:t>.), сырец или обработанная, но не подвергнутая прядению; очесы и отходы пеньки (включая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5302 10 000 0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пенька-сырец или пенька моченая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5302 90 000 0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5303 10 000 0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джутовое волокно и другие текстильные лубяные волокна, в виде сырца или после мочки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5303 90 000 0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3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[5304]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5305 00 000 0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 xml:space="preserve">Волокно кокосового ореха, абаки (манильской пеньки, или </w:t>
            </w:r>
            <w:proofErr w:type="spellStart"/>
            <w:r w:rsidRPr="00CD6509">
              <w:rPr>
                <w:i/>
              </w:rPr>
              <w:t>Musa</w:t>
            </w:r>
            <w:proofErr w:type="spellEnd"/>
            <w:r w:rsidRPr="00CD6509">
              <w:t xml:space="preserve"> </w:t>
            </w:r>
            <w:proofErr w:type="spellStart"/>
            <w:r w:rsidRPr="00CD6509">
              <w:rPr>
                <w:i/>
              </w:rPr>
              <w:t>textilis</w:t>
            </w:r>
            <w:proofErr w:type="spellEnd"/>
            <w:r w:rsidRPr="00CD6509">
              <w:t xml:space="preserve"> </w:t>
            </w:r>
            <w:proofErr w:type="spellStart"/>
            <w:r w:rsidRPr="00CD6509">
              <w:rPr>
                <w:i/>
              </w:rPr>
              <w:t>Nee</w:t>
            </w:r>
            <w:proofErr w:type="spellEnd"/>
            <w:r w:rsidRPr="00CD6509"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3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Пряжа льняная: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однониточная: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линейной плотности 833,3 </w:t>
            </w:r>
            <w:proofErr w:type="spellStart"/>
            <w:r w:rsidRPr="00CD6509">
              <w:t>дтекс</w:t>
            </w:r>
            <w:proofErr w:type="spellEnd"/>
            <w:r w:rsidRPr="00CD6509">
              <w:t xml:space="preserve"> или более (но не выше 12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5306 10 300 0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линейной плотности менее 833,3 </w:t>
            </w:r>
            <w:proofErr w:type="spellStart"/>
            <w:r w:rsidRPr="00CD6509">
              <w:t>дтекс</w:t>
            </w:r>
            <w:proofErr w:type="spellEnd"/>
            <w:r w:rsidRPr="00CD6509">
              <w:t>, но не менее 277,8 </w:t>
            </w:r>
            <w:proofErr w:type="spellStart"/>
            <w:r w:rsidRPr="00CD6509">
              <w:t>дтекс</w:t>
            </w:r>
            <w:proofErr w:type="spellEnd"/>
            <w:r w:rsidRPr="00CD6509">
              <w:t xml:space="preserve"> (выше 12 метрического номера, но не 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5306 10 500 0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линейной плотности менее 277,8 </w:t>
            </w:r>
            <w:proofErr w:type="spellStart"/>
            <w:r w:rsidRPr="00CD6509">
              <w:t>дтекс</w:t>
            </w:r>
            <w:proofErr w:type="spellEnd"/>
            <w:r w:rsidRPr="00CD6509">
              <w:t xml:space="preserve"> (выше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</w:t>
            </w:r>
            <w:proofErr w:type="spellStart"/>
            <w:r w:rsidRPr="00CD6509">
              <w:t>многокруточная</w:t>
            </w:r>
            <w:proofErr w:type="spellEnd"/>
            <w:r w:rsidRPr="00CD6509">
              <w:t xml:space="preserve"> (крученая) или </w:t>
            </w:r>
            <w:proofErr w:type="spellStart"/>
            <w:r w:rsidRPr="00CD6509">
              <w:t>однокруточная</w:t>
            </w:r>
            <w:proofErr w:type="spellEnd"/>
            <w:r w:rsidRPr="00CD6509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не 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5306 20 900 0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Пряжа из джутовых волокон или других текстильных лубяных волокон товарной позиции 5303: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5307 10 000 0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однониточная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5307 20 000 0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</w:t>
            </w:r>
            <w:proofErr w:type="spellStart"/>
            <w:r w:rsidRPr="00CD6509">
              <w:t>многокруточная</w:t>
            </w:r>
            <w:proofErr w:type="spellEnd"/>
            <w:r w:rsidRPr="00CD6509">
              <w:t xml:space="preserve"> (крученая) или </w:t>
            </w:r>
            <w:proofErr w:type="spellStart"/>
            <w:r w:rsidRPr="00CD6509">
              <w:t>однокруточная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Пряжа из других растительных текстильных волокон; пряжа бумажная: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пряжа из волокон кокосового ореха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D22FA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пряжа пеньковая: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не 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пряжа из волокон рами: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5308 90 120 0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линейной плотности 277,8 </w:t>
            </w:r>
            <w:proofErr w:type="spellStart"/>
            <w:r w:rsidRPr="00CD6509">
              <w:t>дтекс</w:t>
            </w:r>
            <w:proofErr w:type="spellEnd"/>
            <w:r w:rsidRPr="00CD6509">
              <w:t xml:space="preserve"> или более (не 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5308 90 190 0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линейной плотности менее 277,8 </w:t>
            </w:r>
            <w:proofErr w:type="spellStart"/>
            <w:r w:rsidRPr="00CD6509">
              <w:t>дтекс</w:t>
            </w:r>
            <w:proofErr w:type="spellEnd"/>
            <w:r w:rsidRPr="00CD6509">
              <w:t xml:space="preserve"> (выше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пряжа бумажная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5308 90 900 0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5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Ткани льняные: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содержащие 85 </w:t>
            </w:r>
            <w:proofErr w:type="spellStart"/>
            <w:r w:rsidRPr="00CD6509">
              <w:t>мас</w:t>
            </w:r>
            <w:proofErr w:type="spellEnd"/>
            <w:r w:rsidRPr="00CD6509">
              <w:t>.% или более льняных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5309 11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5309 11 100 0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неотбеленные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5309 11 900 0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595" w:hanging="595"/>
            </w:pPr>
            <w:r w:rsidRPr="00CD6509">
              <w:t>– – – 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5309 19 000 0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содержащие менее 85 </w:t>
            </w:r>
            <w:proofErr w:type="spellStart"/>
            <w:r w:rsidRPr="00CD6509">
              <w:t>мас</w:t>
            </w:r>
            <w:proofErr w:type="spellEnd"/>
            <w:r w:rsidRPr="00CD6509">
              <w:t>.% льняных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5309 21 000 0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5309 29 000 0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Ткани из джутовых волокон или других текстильных лубяных волокон товарной позиции 5303: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5310 10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неотбеленные: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5310 10 100 0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шириной не более 150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8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5310 10 900 0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397" w:hanging="397"/>
            </w:pPr>
            <w:r w:rsidRPr="00CD6509">
              <w:t>– – шириной более 150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8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5310 90 000 0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5311 00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Ткани из прочих растительных текстильных волокон; ткани из 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</w:tr>
      <w:tr w:rsidR="00021060" w:rsidRPr="00CD6509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5311 00 100 0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из волокон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  <w:tr w:rsidR="00021060" w:rsidRPr="00021060" w:rsidTr="00021060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</w:pPr>
            <w:r w:rsidRPr="00CD6509">
              <w:t>5311 00 900 0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ind w:left="198" w:hanging="198"/>
            </w:pPr>
            <w:r w:rsidRPr="00CD650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CD6509" w:rsidRDefault="00021060" w:rsidP="00021060">
            <w:pPr>
              <w:spacing w:after="0" w:line="240" w:lineRule="auto"/>
              <w:jc w:val="center"/>
            </w:pPr>
            <w:r w:rsidRPr="00CD6509">
              <w:t>м²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21060" w:rsidRPr="00207195" w:rsidRDefault="00207195" w:rsidP="00021060">
            <w:pPr>
              <w:spacing w:after="0" w:line="240" w:lineRule="auto"/>
              <w:jc w:val="center"/>
              <w:rPr>
                <w:lang w:val="en-US"/>
              </w:rPr>
            </w:pPr>
            <w:r w:rsidRPr="00CD6509">
              <w:rPr>
                <w:lang w:val="en-US"/>
              </w:rPr>
              <w:t>10</w:t>
            </w:r>
          </w:p>
        </w:tc>
      </w:tr>
    </w:tbl>
    <w:p w:rsidR="004D79F2" w:rsidRPr="00021060" w:rsidRDefault="004D79F2" w:rsidP="00021060">
      <w:pPr>
        <w:spacing w:after="0" w:line="240" w:lineRule="auto"/>
      </w:pPr>
    </w:p>
    <w:sectPr w:rsidR="004D79F2" w:rsidRPr="00021060" w:rsidSect="00CD6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7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4D" w:rsidRDefault="00E06D4D" w:rsidP="0075772A">
      <w:pPr>
        <w:spacing w:after="0" w:line="240" w:lineRule="auto"/>
      </w:pPr>
      <w:r>
        <w:separator/>
      </w:r>
    </w:p>
  </w:endnote>
  <w:endnote w:type="continuationSeparator" w:id="0">
    <w:p w:rsidR="00E06D4D" w:rsidRDefault="00E06D4D" w:rsidP="0075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Pr="0075772A" w:rsidRDefault="0075772A" w:rsidP="0075772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4D" w:rsidRDefault="00E06D4D" w:rsidP="0075772A">
      <w:pPr>
        <w:spacing w:after="0" w:line="240" w:lineRule="auto"/>
      </w:pPr>
      <w:r>
        <w:separator/>
      </w:r>
    </w:p>
  </w:footnote>
  <w:footnote w:type="continuationSeparator" w:id="0">
    <w:p w:rsidR="00E06D4D" w:rsidRDefault="00E06D4D" w:rsidP="0075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Pr="00021060" w:rsidRDefault="00021060" w:rsidP="0002106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E1B59">
      <w:rPr>
        <w:noProof/>
      </w:rPr>
      <w:t>794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A"/>
    <w:rsid w:val="00021060"/>
    <w:rsid w:val="00084BD6"/>
    <w:rsid w:val="000D22FA"/>
    <w:rsid w:val="001D2250"/>
    <w:rsid w:val="00207195"/>
    <w:rsid w:val="002739F0"/>
    <w:rsid w:val="004D79F2"/>
    <w:rsid w:val="005E1B59"/>
    <w:rsid w:val="0075772A"/>
    <w:rsid w:val="0079741D"/>
    <w:rsid w:val="00CD6509"/>
    <w:rsid w:val="00D1796D"/>
    <w:rsid w:val="00D76AE8"/>
    <w:rsid w:val="00E06D4D"/>
    <w:rsid w:val="00ED33F0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72A"/>
    <w:rPr>
      <w:sz w:val="20"/>
    </w:rPr>
  </w:style>
  <w:style w:type="paragraph" w:styleId="a5">
    <w:name w:val="footer"/>
    <w:basedOn w:val="a"/>
    <w:link w:val="a6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2A"/>
    <w:rPr>
      <w:sz w:val="20"/>
    </w:rPr>
  </w:style>
  <w:style w:type="paragraph" w:customStyle="1" w:styleId="a7">
    <w:name w:val="заголовок примечания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9">
    <w:name w:val="под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a">
    <w:name w:val="на тире в подпункте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72A"/>
    <w:rPr>
      <w:sz w:val="20"/>
    </w:rPr>
  </w:style>
  <w:style w:type="paragraph" w:styleId="a5">
    <w:name w:val="footer"/>
    <w:basedOn w:val="a"/>
    <w:link w:val="a6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2A"/>
    <w:rPr>
      <w:sz w:val="20"/>
    </w:rPr>
  </w:style>
  <w:style w:type="paragraph" w:customStyle="1" w:styleId="a7">
    <w:name w:val="заголовок примечания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9">
    <w:name w:val="под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a">
    <w:name w:val="на тире в подпункте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Антонцев</dc:creator>
  <cp:keywords/>
  <dc:description/>
  <cp:lastModifiedBy>Федорова Ирина Александровна</cp:lastModifiedBy>
  <cp:revision>7</cp:revision>
  <dcterms:created xsi:type="dcterms:W3CDTF">2015-11-25T13:08:00Z</dcterms:created>
  <dcterms:modified xsi:type="dcterms:W3CDTF">2016-07-18T13:37:00Z</dcterms:modified>
</cp:coreProperties>
</file>